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65E6B" w14:textId="65BEA359" w:rsidR="0033709F" w:rsidRPr="00444467" w:rsidRDefault="001D629C" w:rsidP="0033709F">
      <w:pPr>
        <w:ind w:right="126"/>
        <w:jc w:val="both"/>
        <w:rPr>
          <w:rFonts w:ascii="Titillium" w:hAnsi="Titillium" w:cstheme="minorHAnsi"/>
          <w:sz w:val="18"/>
          <w:szCs w:val="18"/>
        </w:rPr>
      </w:pPr>
      <w:r w:rsidRPr="001D629C">
        <w:rPr>
          <w:rFonts w:ascii="Titillium" w:eastAsia="Garamond" w:hAnsi="Titillium"/>
          <w:b/>
          <w:bCs/>
          <w:sz w:val="18"/>
          <w:szCs w:val="18"/>
        </w:rPr>
        <w:t xml:space="preserve">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1.3, FINANZIATO DALL’UNIONE EUROPEA – NEXTGENERATIONEU”, PROGETTO “Multi-Risk </w:t>
      </w:r>
      <w:proofErr w:type="spellStart"/>
      <w:r w:rsidRPr="001D629C">
        <w:rPr>
          <w:rFonts w:ascii="Titillium" w:eastAsia="Garamond" w:hAnsi="Titillium"/>
          <w:b/>
          <w:bCs/>
          <w:sz w:val="18"/>
          <w:szCs w:val="18"/>
        </w:rPr>
        <w:t>sciEnce</w:t>
      </w:r>
      <w:proofErr w:type="spellEnd"/>
      <w:r w:rsidRPr="001D629C">
        <w:rPr>
          <w:rFonts w:ascii="Titillium" w:eastAsia="Garamond" w:hAnsi="Titillium"/>
          <w:b/>
          <w:bCs/>
          <w:sz w:val="18"/>
          <w:szCs w:val="18"/>
        </w:rPr>
        <w:t xml:space="preserve"> for </w:t>
      </w:r>
      <w:proofErr w:type="spellStart"/>
      <w:r w:rsidRPr="001D629C">
        <w:rPr>
          <w:rFonts w:ascii="Titillium" w:eastAsia="Garamond" w:hAnsi="Titillium"/>
          <w:b/>
          <w:bCs/>
          <w:sz w:val="18"/>
          <w:szCs w:val="18"/>
        </w:rPr>
        <w:t>resilienT</w:t>
      </w:r>
      <w:proofErr w:type="spellEnd"/>
      <w:r w:rsidRPr="001D629C">
        <w:rPr>
          <w:rFonts w:ascii="Titillium" w:eastAsia="Garamond" w:hAnsi="Titillium"/>
          <w:b/>
          <w:bCs/>
          <w:sz w:val="18"/>
          <w:szCs w:val="18"/>
        </w:rPr>
        <w:t xml:space="preserve"> </w:t>
      </w:r>
      <w:proofErr w:type="spellStart"/>
      <w:r w:rsidRPr="001D629C">
        <w:rPr>
          <w:rFonts w:ascii="Titillium" w:eastAsia="Garamond" w:hAnsi="Titillium"/>
          <w:b/>
          <w:bCs/>
          <w:sz w:val="18"/>
          <w:szCs w:val="18"/>
        </w:rPr>
        <w:t>commUnities</w:t>
      </w:r>
      <w:proofErr w:type="spellEnd"/>
      <w:r w:rsidRPr="001D629C">
        <w:rPr>
          <w:rFonts w:ascii="Titillium" w:eastAsia="Garamond" w:hAnsi="Titillium"/>
          <w:b/>
          <w:bCs/>
          <w:sz w:val="18"/>
          <w:szCs w:val="18"/>
        </w:rPr>
        <w:t xml:space="preserve"> </w:t>
      </w:r>
      <w:proofErr w:type="spellStart"/>
      <w:r w:rsidRPr="001D629C">
        <w:rPr>
          <w:rFonts w:ascii="Titillium" w:eastAsia="Garamond" w:hAnsi="Titillium"/>
          <w:b/>
          <w:bCs/>
          <w:sz w:val="18"/>
          <w:szCs w:val="18"/>
        </w:rPr>
        <w:t>undeR</w:t>
      </w:r>
      <w:proofErr w:type="spellEnd"/>
      <w:r w:rsidRPr="001D629C">
        <w:rPr>
          <w:rFonts w:ascii="Titillium" w:eastAsia="Garamond" w:hAnsi="Titillium"/>
          <w:b/>
          <w:bCs/>
          <w:sz w:val="18"/>
          <w:szCs w:val="18"/>
        </w:rPr>
        <w:t xml:space="preserve"> a </w:t>
      </w:r>
      <w:proofErr w:type="spellStart"/>
      <w:r w:rsidRPr="001D629C">
        <w:rPr>
          <w:rFonts w:ascii="Titillium" w:eastAsia="Garamond" w:hAnsi="Titillium"/>
          <w:b/>
          <w:bCs/>
          <w:sz w:val="18"/>
          <w:szCs w:val="18"/>
        </w:rPr>
        <w:t>changiNg</w:t>
      </w:r>
      <w:proofErr w:type="spellEnd"/>
      <w:r w:rsidRPr="001D629C">
        <w:rPr>
          <w:rFonts w:ascii="Titillium" w:eastAsia="Garamond" w:hAnsi="Titillium"/>
          <w:b/>
          <w:bCs/>
          <w:sz w:val="18"/>
          <w:szCs w:val="18"/>
        </w:rPr>
        <w:t xml:space="preserve"> </w:t>
      </w:r>
      <w:proofErr w:type="spellStart"/>
      <w:r w:rsidRPr="001D629C">
        <w:rPr>
          <w:rFonts w:ascii="Titillium" w:eastAsia="Garamond" w:hAnsi="Titillium"/>
          <w:b/>
          <w:bCs/>
          <w:sz w:val="18"/>
          <w:szCs w:val="18"/>
        </w:rPr>
        <w:t>climate</w:t>
      </w:r>
      <w:proofErr w:type="spellEnd"/>
      <w:r w:rsidRPr="001D629C">
        <w:rPr>
          <w:rFonts w:ascii="Titillium" w:eastAsia="Garamond" w:hAnsi="Titillium"/>
          <w:b/>
          <w:bCs/>
          <w:sz w:val="18"/>
          <w:szCs w:val="18"/>
        </w:rPr>
        <w:t xml:space="preserve"> – RETURN” </w:t>
      </w:r>
      <w:r w:rsidR="00093996">
        <w:rPr>
          <w:rFonts w:ascii="Titillium" w:eastAsia="Garamond" w:hAnsi="Titillium"/>
          <w:b/>
          <w:bCs/>
          <w:sz w:val="18"/>
          <w:szCs w:val="18"/>
        </w:rPr>
        <w:t>PE00000005</w:t>
      </w:r>
      <w:r w:rsidRPr="001D629C">
        <w:rPr>
          <w:rFonts w:ascii="Titillium" w:eastAsia="Garamond" w:hAnsi="Titillium"/>
          <w:b/>
          <w:bCs/>
          <w:sz w:val="18"/>
          <w:szCs w:val="18"/>
        </w:rPr>
        <w:t>, CUP E13C22001860001</w:t>
      </w:r>
    </w:p>
    <w:p w14:paraId="5F6AB883" w14:textId="48862B2F" w:rsidR="5A0D21A9" w:rsidRPr="00444467" w:rsidRDefault="5A0D21A9" w:rsidP="5A0D21A9">
      <w:pPr>
        <w:rPr>
          <w:rFonts w:ascii="Titillium" w:eastAsia="Segoe UI" w:hAnsi="Titillium" w:cs="Segoe UI"/>
          <w:color w:val="000000" w:themeColor="text1"/>
          <w:sz w:val="18"/>
          <w:szCs w:val="18"/>
        </w:rPr>
      </w:pPr>
    </w:p>
    <w:p w14:paraId="7D0FAAC3" w14:textId="77777777" w:rsidR="00D22797" w:rsidRPr="00444467" w:rsidRDefault="00D22797" w:rsidP="000247E4">
      <w:pPr>
        <w:ind w:right="126"/>
        <w:jc w:val="both"/>
        <w:rPr>
          <w:rFonts w:ascii="Titillium" w:hAnsi="Titillium"/>
          <w:b/>
          <w:bCs/>
          <w:sz w:val="18"/>
          <w:szCs w:val="18"/>
        </w:rPr>
      </w:pPr>
    </w:p>
    <w:p w14:paraId="66EE5628" w14:textId="0B3AFCD0" w:rsidR="45CB8EB4" w:rsidRPr="00444467" w:rsidRDefault="45CB8EB4" w:rsidP="3A3607ED">
      <w:pPr>
        <w:pStyle w:val="Corpodeltesto3"/>
        <w:jc w:val="center"/>
        <w:rPr>
          <w:rFonts w:ascii="Titillium" w:hAnsi="Titillium" w:cs="Calibri"/>
          <w:b/>
          <w:bCs/>
          <w:sz w:val="18"/>
          <w:szCs w:val="18"/>
        </w:rPr>
      </w:pPr>
      <w:r w:rsidRPr="00444467">
        <w:rPr>
          <w:rFonts w:ascii="Titillium" w:hAnsi="Titillium" w:cs="Calibri"/>
          <w:b/>
          <w:bCs/>
          <w:sz w:val="18"/>
          <w:szCs w:val="18"/>
        </w:rPr>
        <w:t xml:space="preserve">ALLEGATO </w:t>
      </w:r>
      <w:r w:rsidR="428598D1" w:rsidRPr="00444467">
        <w:rPr>
          <w:rFonts w:ascii="Titillium" w:hAnsi="Titillium" w:cs="Calibri"/>
          <w:b/>
          <w:bCs/>
          <w:sz w:val="18"/>
          <w:szCs w:val="18"/>
        </w:rPr>
        <w:t>I</w:t>
      </w:r>
    </w:p>
    <w:p w14:paraId="045D2ED3" w14:textId="77777777" w:rsidR="000247E4" w:rsidRPr="00444467" w:rsidRDefault="000247E4" w:rsidP="000247E4">
      <w:pPr>
        <w:pStyle w:val="Corpodeltesto3"/>
        <w:jc w:val="center"/>
        <w:rPr>
          <w:rFonts w:ascii="Titillium" w:hAnsi="Titillium" w:cs="Calibri"/>
          <w:b/>
          <w:bCs/>
          <w:sz w:val="18"/>
          <w:szCs w:val="18"/>
          <w:lang w:val="it-IT"/>
        </w:rPr>
      </w:pPr>
      <w:r w:rsidRPr="00444467">
        <w:rPr>
          <w:rFonts w:ascii="Titillium" w:hAnsi="Titillium" w:cs="Calibri"/>
          <w:b/>
          <w:bCs/>
          <w:sz w:val="18"/>
          <w:szCs w:val="18"/>
        </w:rPr>
        <w:t xml:space="preserve">Dichiarazione </w:t>
      </w:r>
      <w:r w:rsidRPr="00444467">
        <w:rPr>
          <w:rFonts w:ascii="Titillium" w:hAnsi="Titillium" w:cs="Calibri"/>
          <w:b/>
          <w:bCs/>
          <w:sz w:val="18"/>
          <w:szCs w:val="18"/>
          <w:lang w:val="it-IT"/>
        </w:rPr>
        <w:t>di sostenibilità</w:t>
      </w:r>
      <w:r w:rsidRPr="00444467">
        <w:rPr>
          <w:rFonts w:ascii="Titillium" w:hAnsi="Titillium" w:cs="Calibri"/>
          <w:b/>
          <w:bCs/>
          <w:sz w:val="18"/>
          <w:szCs w:val="18"/>
        </w:rPr>
        <w:t xml:space="preserve"> </w:t>
      </w:r>
      <w:r w:rsidRPr="00444467">
        <w:rPr>
          <w:rFonts w:ascii="Titillium" w:hAnsi="Titillium" w:cs="Calibri"/>
          <w:b/>
          <w:bCs/>
          <w:sz w:val="18"/>
          <w:szCs w:val="18"/>
          <w:lang w:val="it-IT"/>
        </w:rPr>
        <w:t>economico-</w:t>
      </w:r>
      <w:r w:rsidRPr="00444467">
        <w:rPr>
          <w:rFonts w:ascii="Titillium" w:hAnsi="Titillium" w:cs="Calibri"/>
          <w:b/>
          <w:bCs/>
          <w:sz w:val="18"/>
          <w:szCs w:val="18"/>
        </w:rPr>
        <w:t xml:space="preserve">finanziaria </w:t>
      </w:r>
    </w:p>
    <w:p w14:paraId="05DA06DC" w14:textId="52AFC224" w:rsidR="000247E4" w:rsidRPr="00444467" w:rsidRDefault="000247E4" w:rsidP="000247E4">
      <w:pPr>
        <w:autoSpaceDE w:val="0"/>
        <w:autoSpaceDN w:val="0"/>
        <w:adjustRightInd w:val="0"/>
        <w:spacing w:before="120"/>
        <w:jc w:val="center"/>
        <w:rPr>
          <w:rFonts w:ascii="Titillium" w:hAnsi="Titillium" w:cs="Calibri"/>
          <w:b/>
          <w:bCs/>
          <w:sz w:val="18"/>
          <w:szCs w:val="18"/>
        </w:rPr>
      </w:pPr>
      <w:r w:rsidRPr="00444467">
        <w:rPr>
          <w:rFonts w:ascii="Titillium" w:hAnsi="Titillium" w:cs="Calibri"/>
          <w:b/>
          <w:bCs/>
          <w:sz w:val="18"/>
          <w:szCs w:val="18"/>
        </w:rPr>
        <w:t xml:space="preserve">per le imprese ai sensi del “Programma </w:t>
      </w:r>
      <w:r w:rsidR="00541EFF">
        <w:rPr>
          <w:rFonts w:ascii="Titillium" w:hAnsi="Titillium" w:cs="Calibri"/>
          <w:b/>
          <w:bCs/>
          <w:sz w:val="18"/>
          <w:szCs w:val="18"/>
        </w:rPr>
        <w:t>RETURN</w:t>
      </w:r>
      <w:r w:rsidR="00D22797" w:rsidRPr="00444467">
        <w:rPr>
          <w:rFonts w:ascii="Titillium" w:hAnsi="Titillium" w:cs="Calibri"/>
          <w:b/>
          <w:bCs/>
          <w:sz w:val="18"/>
          <w:szCs w:val="18"/>
        </w:rPr>
        <w:t xml:space="preserve"> </w:t>
      </w:r>
      <w:r w:rsidRPr="00444467">
        <w:rPr>
          <w:rFonts w:ascii="Titillium" w:hAnsi="Titillium" w:cs="Calibri"/>
          <w:b/>
          <w:bCs/>
          <w:sz w:val="18"/>
          <w:szCs w:val="18"/>
        </w:rPr>
        <w:t>-</w:t>
      </w:r>
      <w:r w:rsidR="0060156F">
        <w:rPr>
          <w:rFonts w:ascii="Titillium" w:hAnsi="Titillium" w:cs="Calibri"/>
          <w:b/>
          <w:bCs/>
          <w:sz w:val="18"/>
          <w:szCs w:val="18"/>
        </w:rPr>
        <w:t xml:space="preserve"> </w:t>
      </w:r>
      <w:r w:rsidRPr="00444467">
        <w:rPr>
          <w:rFonts w:ascii="Titillium" w:hAnsi="Titillium" w:cs="Calibri"/>
          <w:b/>
          <w:bCs/>
          <w:sz w:val="18"/>
          <w:szCs w:val="18"/>
        </w:rPr>
        <w:t xml:space="preserve">Bando a </w:t>
      </w:r>
      <w:r w:rsidR="00780FD0" w:rsidRPr="00444467">
        <w:rPr>
          <w:rFonts w:ascii="Titillium" w:hAnsi="Titillium" w:cs="Calibri"/>
          <w:b/>
          <w:bCs/>
          <w:sz w:val="18"/>
          <w:szCs w:val="18"/>
        </w:rPr>
        <w:t>cascata per le imprese”</w:t>
      </w:r>
    </w:p>
    <w:p w14:paraId="1845CDDD" w14:textId="77777777" w:rsidR="000247E4" w:rsidRPr="00444467" w:rsidRDefault="000247E4" w:rsidP="000247E4">
      <w:pPr>
        <w:spacing w:after="120" w:line="360" w:lineRule="auto"/>
        <w:jc w:val="both"/>
        <w:rPr>
          <w:rFonts w:ascii="Titillium" w:hAnsi="Titillium" w:cs="Calibri"/>
          <w:sz w:val="18"/>
          <w:szCs w:val="18"/>
        </w:rPr>
      </w:pPr>
    </w:p>
    <w:p w14:paraId="48F743A4" w14:textId="77777777" w:rsidR="000247E4" w:rsidRPr="00444467" w:rsidRDefault="000247E4" w:rsidP="000247E4">
      <w:pPr>
        <w:spacing w:after="120" w:line="360" w:lineRule="auto"/>
        <w:jc w:val="both"/>
        <w:rPr>
          <w:rFonts w:ascii="Titillium" w:hAnsi="Titillium"/>
          <w:sz w:val="18"/>
          <w:szCs w:val="18"/>
        </w:rPr>
      </w:pPr>
      <w:r w:rsidRPr="00444467">
        <w:rPr>
          <w:rFonts w:ascii="Titillium" w:hAnsi="Titillium"/>
          <w:sz w:val="18"/>
          <w:szCs w:val="18"/>
        </w:rPr>
        <w:t xml:space="preserve">La/Il sottoscritta/o __________________nato/a </w:t>
      </w:r>
      <w:proofErr w:type="spellStart"/>
      <w:r w:rsidRPr="00444467">
        <w:rPr>
          <w:rFonts w:ascii="Titillium" w:hAnsi="Titillium"/>
          <w:sz w:val="18"/>
          <w:szCs w:val="18"/>
        </w:rPr>
        <w:t>a</w:t>
      </w:r>
      <w:proofErr w:type="spellEnd"/>
      <w:r w:rsidRPr="00444467">
        <w:rPr>
          <w:rFonts w:ascii="Titillium" w:hAnsi="Titillium"/>
          <w:sz w:val="18"/>
          <w:szCs w:val="18"/>
        </w:rPr>
        <w:t xml:space="preserve">__________ il_____________ residente </w:t>
      </w:r>
      <w:proofErr w:type="spellStart"/>
      <w:r w:rsidRPr="00444467">
        <w:rPr>
          <w:rFonts w:ascii="Titillium" w:hAnsi="Titillium"/>
          <w:sz w:val="18"/>
          <w:szCs w:val="18"/>
        </w:rPr>
        <w:t>a_____________codice</w:t>
      </w:r>
      <w:proofErr w:type="spellEnd"/>
      <w:r w:rsidRPr="00444467">
        <w:rPr>
          <w:rFonts w:ascii="Titillium" w:hAnsi="Titillium"/>
          <w:sz w:val="18"/>
          <w:szCs w:val="18"/>
        </w:rPr>
        <w:t xml:space="preserve"> fiscale______________ Legale Rappresentante del Soggetto realizzatore </w:t>
      </w:r>
      <w:proofErr w:type="spellStart"/>
      <w:r w:rsidRPr="00444467">
        <w:rPr>
          <w:rFonts w:ascii="Titillium" w:hAnsi="Titillium"/>
          <w:sz w:val="18"/>
          <w:szCs w:val="18"/>
        </w:rPr>
        <w:t>di______________________di</w:t>
      </w:r>
      <w:proofErr w:type="spellEnd"/>
      <w:r w:rsidRPr="00444467">
        <w:rPr>
          <w:rFonts w:ascii="Titillium" w:hAnsi="Titillium"/>
          <w:sz w:val="18"/>
          <w:szCs w:val="18"/>
        </w:rPr>
        <w:t xml:space="preserve"> _______________ Codice fiscale____________ Partita IVA____________ avente sede legale </w:t>
      </w:r>
      <w:proofErr w:type="spellStart"/>
      <w:r w:rsidRPr="00444467">
        <w:rPr>
          <w:rFonts w:ascii="Titillium" w:hAnsi="Titillium"/>
          <w:sz w:val="18"/>
          <w:szCs w:val="18"/>
        </w:rPr>
        <w:t>a___________in</w:t>
      </w:r>
      <w:proofErr w:type="spellEnd"/>
      <w:r w:rsidRPr="00444467">
        <w:rPr>
          <w:rFonts w:ascii="Titillium" w:hAnsi="Titillium"/>
          <w:sz w:val="18"/>
          <w:szCs w:val="18"/>
        </w:rPr>
        <w:t xml:space="preserve"> Via/</w:t>
      </w:r>
      <w:proofErr w:type="spellStart"/>
      <w:r w:rsidRPr="00444467">
        <w:rPr>
          <w:rFonts w:ascii="Titillium" w:hAnsi="Titillium"/>
          <w:sz w:val="18"/>
          <w:szCs w:val="18"/>
        </w:rPr>
        <w:t>Piazza__________n.____CAP______PEC</w:t>
      </w:r>
      <w:proofErr w:type="spellEnd"/>
      <w:r w:rsidRPr="00444467">
        <w:rPr>
          <w:rFonts w:ascii="Titillium" w:hAnsi="Titillium"/>
          <w:sz w:val="18"/>
          <w:szCs w:val="18"/>
        </w:rPr>
        <w:t>__________</w:t>
      </w:r>
    </w:p>
    <w:p w14:paraId="50EAD8CC" w14:textId="77777777" w:rsidR="000247E4" w:rsidRPr="00444467" w:rsidRDefault="000247E4" w:rsidP="000247E4">
      <w:pPr>
        <w:spacing w:after="120" w:line="360" w:lineRule="auto"/>
        <w:jc w:val="both"/>
        <w:rPr>
          <w:rFonts w:ascii="Titillium" w:hAnsi="Titillium" w:cs="Calibri"/>
          <w:sz w:val="18"/>
          <w:szCs w:val="18"/>
        </w:rPr>
      </w:pPr>
      <w:r w:rsidRPr="00444467">
        <w:rPr>
          <w:rFonts w:ascii="Titillium" w:hAnsi="Titillium" w:cs="Calibri"/>
          <w:sz w:val="18"/>
          <w:szCs w:val="18"/>
        </w:rPr>
        <w:t xml:space="preserve">consapevole della responsabilità penale cui può andare incontro in caso di dichiarazione falsa o comunque non corrispondente al vero (art. 76 del D.P.R. n. 445 del 28/12/2000), ai sensi del D.P.R. n. 445 del 28/12/2000 e </w:t>
      </w:r>
      <w:proofErr w:type="spellStart"/>
      <w:r w:rsidRPr="00444467">
        <w:rPr>
          <w:rFonts w:ascii="Titillium" w:hAnsi="Titillium" w:cs="Calibri"/>
          <w:sz w:val="18"/>
          <w:szCs w:val="18"/>
        </w:rPr>
        <w:t>ss.mm.ii</w:t>
      </w:r>
      <w:proofErr w:type="spellEnd"/>
      <w:r w:rsidRPr="00444467">
        <w:rPr>
          <w:rFonts w:ascii="Titillium" w:hAnsi="Titillium" w:cs="Calibri"/>
          <w:sz w:val="18"/>
          <w:szCs w:val="18"/>
        </w:rPr>
        <w:t>.</w:t>
      </w:r>
    </w:p>
    <w:p w14:paraId="5C8BEB5D" w14:textId="77777777" w:rsidR="000247E4" w:rsidRPr="00444467" w:rsidRDefault="000247E4" w:rsidP="000247E4">
      <w:pPr>
        <w:spacing w:after="120"/>
        <w:jc w:val="center"/>
        <w:rPr>
          <w:rFonts w:ascii="Titillium" w:hAnsi="Titillium" w:cs="Calibri"/>
          <w:sz w:val="18"/>
          <w:szCs w:val="18"/>
        </w:rPr>
      </w:pPr>
      <w:r w:rsidRPr="00444467">
        <w:rPr>
          <w:rFonts w:ascii="Titillium" w:hAnsi="Titillium" w:cs="Calibri"/>
          <w:sz w:val="18"/>
          <w:szCs w:val="18"/>
        </w:rPr>
        <w:t>DICHIARA CHE</w:t>
      </w:r>
    </w:p>
    <w:p w14:paraId="7ED14624" w14:textId="67B69FFA" w:rsidR="000247E4" w:rsidRPr="00444467" w:rsidRDefault="000247E4" w:rsidP="000247E4">
      <w:pPr>
        <w:spacing w:after="120" w:line="360" w:lineRule="auto"/>
        <w:rPr>
          <w:rFonts w:ascii="Titillium" w:hAnsi="Titillium" w:cs="Calibri"/>
          <w:sz w:val="18"/>
          <w:szCs w:val="18"/>
        </w:rPr>
      </w:pPr>
      <w:r w:rsidRPr="00444467">
        <w:rPr>
          <w:rFonts w:ascii="Titillium" w:hAnsi="Titillium" w:cs="Calibri"/>
          <w:sz w:val="18"/>
          <w:szCs w:val="18"/>
        </w:rPr>
        <w:t>L’impresa (ragione sociale) ……………………………………………………………………………</w:t>
      </w:r>
      <w:proofErr w:type="gramStart"/>
      <w:r w:rsidRPr="00444467">
        <w:rPr>
          <w:rFonts w:ascii="Titillium" w:hAnsi="Titillium" w:cs="Calibri"/>
          <w:sz w:val="18"/>
          <w:szCs w:val="18"/>
        </w:rPr>
        <w:t>…….</w:t>
      </w:r>
      <w:proofErr w:type="gramEnd"/>
      <w:r w:rsidRPr="00444467">
        <w:rPr>
          <w:rFonts w:ascii="Titillium" w:hAnsi="Titillium" w:cs="Calibri"/>
          <w:sz w:val="18"/>
          <w:szCs w:val="18"/>
        </w:rPr>
        <w:t xml:space="preserve">…………………., </w:t>
      </w:r>
      <w:r w:rsidRPr="00444467">
        <w:rPr>
          <w:rFonts w:ascii="Titillium" w:hAnsi="Titillium"/>
          <w:sz w:val="18"/>
          <w:szCs w:val="18"/>
        </w:rPr>
        <w:br/>
      </w:r>
      <w:r w:rsidRPr="00444467">
        <w:rPr>
          <w:rFonts w:ascii="Titillium" w:hAnsi="Titillium" w:cs="Calibri"/>
          <w:sz w:val="18"/>
          <w:szCs w:val="18"/>
          <w:u w:val="single"/>
        </w:rPr>
        <w:t>rispetta i requisiti economico-finanziari e patrimoniali</w:t>
      </w:r>
      <w:r w:rsidRPr="00444467">
        <w:rPr>
          <w:rFonts w:ascii="Titillium" w:hAnsi="Titillium" w:cs="Calibri"/>
          <w:sz w:val="18"/>
          <w:szCs w:val="18"/>
        </w:rPr>
        <w:t xml:space="preserve"> – declinati </w:t>
      </w:r>
      <w:r w:rsidR="0FF43B44" w:rsidRPr="00444467">
        <w:rPr>
          <w:rFonts w:ascii="Titillium" w:hAnsi="Titillium" w:cs="Calibri"/>
          <w:sz w:val="18"/>
          <w:szCs w:val="18"/>
        </w:rPr>
        <w:t>sul</w:t>
      </w:r>
      <w:r w:rsidR="5D00F528" w:rsidRPr="00444467">
        <w:rPr>
          <w:rFonts w:ascii="Titillium" w:hAnsi="Titillium" w:cs="Calibri"/>
          <w:sz w:val="18"/>
          <w:szCs w:val="18"/>
        </w:rPr>
        <w:t>l’avviso</w:t>
      </w:r>
      <w:r w:rsidR="0FF43B44" w:rsidRPr="00444467">
        <w:rPr>
          <w:rFonts w:ascii="Titillium" w:hAnsi="Titillium" w:cs="Calibri"/>
          <w:sz w:val="18"/>
          <w:szCs w:val="18"/>
        </w:rPr>
        <w:t xml:space="preserve"> </w:t>
      </w:r>
      <w:r w:rsidR="0671C75C" w:rsidRPr="00444467">
        <w:rPr>
          <w:rFonts w:ascii="Titillium" w:hAnsi="Titillium" w:cs="Calibri"/>
          <w:sz w:val="18"/>
          <w:szCs w:val="18"/>
        </w:rPr>
        <w:t>“</w:t>
      </w:r>
      <w:r w:rsidR="00780FD0" w:rsidRPr="00444467">
        <w:rPr>
          <w:rFonts w:ascii="Titillium" w:hAnsi="Titillium" w:cs="Calibri"/>
          <w:sz w:val="18"/>
          <w:szCs w:val="18"/>
        </w:rPr>
        <w:t>Bando a cascata per le imprese”</w:t>
      </w:r>
      <w:r w:rsidRPr="00444467">
        <w:rPr>
          <w:rFonts w:ascii="Titillium" w:hAnsi="Titillium" w:cs="Calibri"/>
          <w:sz w:val="18"/>
          <w:szCs w:val="18"/>
        </w:rPr>
        <w:t>, secondo i quali:</w:t>
      </w:r>
    </w:p>
    <w:p w14:paraId="3D7CE0D8" w14:textId="77777777" w:rsidR="000247E4" w:rsidRPr="00444467" w:rsidRDefault="000247E4" w:rsidP="000247E4">
      <w:pPr>
        <w:pStyle w:val="BodyText21"/>
        <w:spacing w:after="120" w:line="360" w:lineRule="auto"/>
        <w:rPr>
          <w:rFonts w:ascii="Titillium" w:hAnsi="Titillium" w:cs="Calibri"/>
          <w:sz w:val="18"/>
          <w:szCs w:val="18"/>
        </w:rPr>
      </w:pPr>
      <w:r w:rsidRPr="00444467">
        <w:rPr>
          <w:rFonts w:ascii="Titillium" w:hAnsi="Titillium" w:cs="Calibri"/>
          <w:sz w:val="18"/>
          <w:szCs w:val="18"/>
        </w:rPr>
        <w:t xml:space="preserve">con riferimento </w:t>
      </w:r>
      <w:r w:rsidRPr="00444467">
        <w:rPr>
          <w:rFonts w:ascii="Titillium" w:hAnsi="Titillium" w:cs="Calibri"/>
          <w:b/>
          <w:sz w:val="18"/>
          <w:szCs w:val="18"/>
        </w:rPr>
        <w:t>all’ultimo bilancio chiuso e approvato</w:t>
      </w:r>
      <w:r w:rsidRPr="00444467">
        <w:rPr>
          <w:rStyle w:val="Rimandonotaapidipagina"/>
          <w:rFonts w:ascii="Titillium" w:hAnsi="Titillium" w:cs="Calibri"/>
          <w:b/>
          <w:sz w:val="18"/>
          <w:szCs w:val="18"/>
        </w:rPr>
        <w:footnoteReference w:id="2"/>
      </w:r>
      <w:r w:rsidRPr="00444467">
        <w:rPr>
          <w:rFonts w:ascii="Titillium" w:hAnsi="Titillium" w:cs="Calibri"/>
          <w:sz w:val="18"/>
          <w:szCs w:val="18"/>
        </w:rPr>
        <w:t xml:space="preserve">: </w:t>
      </w:r>
    </w:p>
    <w:p w14:paraId="5941F8C9" w14:textId="3305124A" w:rsidR="00EC2F9F" w:rsidRPr="00444467" w:rsidRDefault="00093996" w:rsidP="00DF3A07">
      <w:pPr>
        <w:pStyle w:val="BodyText21"/>
        <w:ind w:left="720" w:hanging="720"/>
        <w:rPr>
          <w:rFonts w:ascii="Titillium" w:hAnsi="Titillium" w:cs="Calibri"/>
          <w:sz w:val="18"/>
          <w:szCs w:val="18"/>
        </w:rPr>
      </w:pPr>
      <w:sdt>
        <w:sdtPr>
          <w:rPr>
            <w:rFonts w:ascii="Titillium" w:hAnsi="Titillium" w:cs="Calibri"/>
            <w:sz w:val="18"/>
            <w:szCs w:val="18"/>
          </w:rPr>
          <w:id w:val="539397824"/>
          <w14:checkbox>
            <w14:checked w14:val="0"/>
            <w14:checkedState w14:val="2612" w14:font="MS Gothic"/>
            <w14:uncheckedState w14:val="2610" w14:font="MS Gothic"/>
          </w14:checkbox>
        </w:sdtPr>
        <w:sdtEndPr/>
        <w:sdtContent>
          <w:r w:rsidR="00D42988" w:rsidRPr="00444467">
            <w:rPr>
              <w:rFonts w:ascii="Segoe UI Symbol" w:eastAsia="MS Gothic" w:hAnsi="Segoe UI Symbol" w:cs="Segoe UI Symbol"/>
              <w:sz w:val="18"/>
              <w:szCs w:val="18"/>
            </w:rPr>
            <w:t>☐</w:t>
          </w:r>
        </w:sdtContent>
      </w:sdt>
      <w:r w:rsidR="000247E4" w:rsidRPr="00444467">
        <w:rPr>
          <w:rFonts w:ascii="Titillium" w:hAnsi="Titillium" w:cs="Calibri"/>
          <w:sz w:val="18"/>
          <w:szCs w:val="18"/>
        </w:rPr>
        <w:t>è verificato il seguente vincolo di congruenza</w:t>
      </w:r>
      <w:r w:rsidR="00DF3A07" w:rsidRPr="00444467">
        <w:rPr>
          <w:rFonts w:ascii="Titillium" w:hAnsi="Titillium" w:cs="Calibri"/>
          <w:sz w:val="18"/>
          <w:szCs w:val="18"/>
        </w:rPr>
        <w:t xml:space="preserve"> </w:t>
      </w:r>
      <w:r w:rsidR="00EC2F9F" w:rsidRPr="00444467">
        <w:rPr>
          <w:rFonts w:ascii="Titillium" w:hAnsi="Titillium"/>
          <w:sz w:val="18"/>
          <w:szCs w:val="18"/>
        </w:rPr>
        <w:t>fra il patrimonio netto delle imprese proponenti e il costo del progetto al netto del contributo. La formula utilizzata per la verifica di questo requisito di ammissibilità è la seguente:</w:t>
      </w:r>
    </w:p>
    <w:p w14:paraId="52F22DB5" w14:textId="77777777" w:rsidR="00EC2F9F" w:rsidRPr="00444467" w:rsidRDefault="00EC2F9F" w:rsidP="00EC2F9F">
      <w:pPr>
        <w:ind w:left="600"/>
        <w:rPr>
          <w:rFonts w:ascii="Titillium" w:hAnsi="Titillium"/>
          <w:sz w:val="18"/>
          <w:szCs w:val="18"/>
        </w:rPr>
      </w:pPr>
      <w:r w:rsidRPr="00444467">
        <w:rPr>
          <w:rFonts w:ascii="Titillium" w:hAnsi="Titillium"/>
          <w:sz w:val="18"/>
          <w:szCs w:val="18"/>
        </w:rPr>
        <w:t> </w:t>
      </w:r>
    </w:p>
    <w:p w14:paraId="2FD047CE" w14:textId="77777777" w:rsidR="00EC2F9F" w:rsidRPr="00444467" w:rsidRDefault="00EC2F9F" w:rsidP="00EC2F9F">
      <w:pPr>
        <w:ind w:left="3600"/>
        <w:rPr>
          <w:rFonts w:ascii="Titillium" w:hAnsi="Titillium"/>
          <w:sz w:val="18"/>
          <w:szCs w:val="18"/>
        </w:rPr>
      </w:pPr>
      <w:r w:rsidRPr="00444467">
        <w:rPr>
          <w:rFonts w:ascii="Titillium" w:hAnsi="Titillium"/>
          <w:sz w:val="18"/>
          <w:szCs w:val="18"/>
        </w:rPr>
        <w:t>PN/(CP-C) &gt; 0,2</w:t>
      </w:r>
    </w:p>
    <w:p w14:paraId="645F7583" w14:textId="77777777" w:rsidR="00EC2F9F" w:rsidRPr="00444467" w:rsidRDefault="00EC2F9F" w:rsidP="00EC2F9F">
      <w:pPr>
        <w:spacing w:before="100" w:beforeAutospacing="1" w:after="120"/>
        <w:rPr>
          <w:rFonts w:ascii="Titillium" w:hAnsi="Titillium"/>
          <w:sz w:val="18"/>
          <w:szCs w:val="18"/>
        </w:rPr>
      </w:pPr>
      <w:r w:rsidRPr="00444467">
        <w:rPr>
          <w:rFonts w:ascii="Titillium" w:hAnsi="Titillium"/>
          <w:sz w:val="18"/>
          <w:szCs w:val="18"/>
        </w:rPr>
        <w:t>dove:</w:t>
      </w:r>
    </w:p>
    <w:p w14:paraId="3D2C0DF6" w14:textId="77777777" w:rsidR="00EC2F9F" w:rsidRPr="00444467" w:rsidRDefault="00EC2F9F" w:rsidP="00EC2F9F">
      <w:pPr>
        <w:spacing w:before="100" w:beforeAutospacing="1" w:after="120"/>
        <w:rPr>
          <w:rFonts w:ascii="Titillium" w:hAnsi="Titillium"/>
          <w:sz w:val="18"/>
          <w:szCs w:val="18"/>
        </w:rPr>
      </w:pPr>
      <w:r w:rsidRPr="00444467">
        <w:rPr>
          <w:rFonts w:ascii="Titillium" w:hAnsi="Titillium"/>
          <w:sz w:val="18"/>
          <w:szCs w:val="18"/>
        </w:rPr>
        <w:t>- PN = patrimonio netto della singola impresa quale risulta dall’ultimo bilancio approvato e depositato;</w:t>
      </w:r>
    </w:p>
    <w:p w14:paraId="5E207B5E" w14:textId="77777777" w:rsidR="00EC2F9F" w:rsidRPr="00444467" w:rsidRDefault="00EC2F9F" w:rsidP="00EC2F9F">
      <w:pPr>
        <w:spacing w:before="100" w:beforeAutospacing="1" w:after="120"/>
        <w:rPr>
          <w:rFonts w:ascii="Titillium" w:hAnsi="Titillium"/>
          <w:sz w:val="18"/>
          <w:szCs w:val="18"/>
        </w:rPr>
      </w:pPr>
      <w:r w:rsidRPr="00444467">
        <w:rPr>
          <w:rFonts w:ascii="Titillium" w:hAnsi="Titillium"/>
          <w:sz w:val="18"/>
          <w:szCs w:val="18"/>
        </w:rPr>
        <w:t>- CP = somma dei costi complessivi della singola impresa indicata in domanda;</w:t>
      </w:r>
    </w:p>
    <w:p w14:paraId="1F29BFA9" w14:textId="77777777" w:rsidR="00EC2F9F" w:rsidRPr="00444467" w:rsidRDefault="00EC2F9F" w:rsidP="00EC2F9F">
      <w:pPr>
        <w:spacing w:before="100" w:beforeAutospacing="1" w:after="120"/>
        <w:rPr>
          <w:rFonts w:ascii="Titillium" w:hAnsi="Titillium"/>
          <w:sz w:val="18"/>
          <w:szCs w:val="18"/>
        </w:rPr>
      </w:pPr>
      <w:r w:rsidRPr="00444467">
        <w:rPr>
          <w:rFonts w:ascii="Titillium" w:hAnsi="Titillium"/>
          <w:sz w:val="18"/>
          <w:szCs w:val="18"/>
        </w:rPr>
        <w:t>- C = importo del contributo richiesto dalla singola impresa. </w:t>
      </w:r>
    </w:p>
    <w:p w14:paraId="1FAA6933" w14:textId="77777777" w:rsidR="00EC2F9F" w:rsidRPr="00444467" w:rsidRDefault="00EC2F9F" w:rsidP="00EC2F9F">
      <w:pPr>
        <w:spacing w:before="100" w:beforeAutospacing="1" w:after="120"/>
        <w:rPr>
          <w:rFonts w:ascii="Titillium" w:hAnsi="Titillium"/>
          <w:sz w:val="18"/>
          <w:szCs w:val="18"/>
        </w:rPr>
      </w:pPr>
    </w:p>
    <w:p w14:paraId="679282D8" w14:textId="77777777" w:rsidR="00EC2F9F" w:rsidRPr="00444467" w:rsidRDefault="00EC2F9F" w:rsidP="00EC2F9F">
      <w:pPr>
        <w:spacing w:before="100" w:beforeAutospacing="1" w:after="120"/>
        <w:jc w:val="both"/>
        <w:rPr>
          <w:rFonts w:ascii="Titillium" w:hAnsi="Titillium"/>
          <w:sz w:val="18"/>
          <w:szCs w:val="18"/>
        </w:rPr>
      </w:pPr>
      <w:r w:rsidRPr="00444467">
        <w:rPr>
          <w:rFonts w:ascii="Titillium" w:hAnsi="Titillium"/>
          <w:sz w:val="18"/>
          <w:szCs w:val="18"/>
        </w:rPr>
        <w:t>Sono esonerate dalla comprova di tale requisito le imprese start-up innovative, come definite all'art. 25, comma 2, del decreto-legge 18 ottobre 2012, n. 179, qualora l’impresa richiedente abbia i requisiti di “nuova impresa innovatrice”, definiti come segue: - esistenza da meno di cinque anni alla data della domanda; - e che possano dimostrare:</w:t>
      </w:r>
    </w:p>
    <w:p w14:paraId="7AB296F2" w14:textId="77777777" w:rsidR="00EC2F9F" w:rsidRPr="00444467" w:rsidRDefault="00EC2F9F" w:rsidP="00EC2F9F">
      <w:pPr>
        <w:numPr>
          <w:ilvl w:val="0"/>
          <w:numId w:val="6"/>
        </w:numPr>
        <w:suppressAutoHyphens w:val="0"/>
        <w:spacing w:before="100" w:beforeAutospacing="1" w:after="100" w:afterAutospacing="1"/>
        <w:jc w:val="both"/>
        <w:rPr>
          <w:rFonts w:ascii="Titillium" w:hAnsi="Titillium"/>
          <w:sz w:val="18"/>
          <w:szCs w:val="18"/>
        </w:rPr>
      </w:pPr>
      <w:r w:rsidRPr="00444467">
        <w:rPr>
          <w:rFonts w:ascii="Titillium" w:hAnsi="Titillium"/>
          <w:sz w:val="18"/>
          <w:szCs w:val="18"/>
        </w:rPr>
        <w:t>sulla base di un piano di impresa che in un futuro prevedibile svilupperanno prodotti, servizi o processi tecnologicamente nuovi o sensibilmente migliorati rispetto allo stato dell’arte, e che comportano un rischio di insuccesso tecnologico o industriale;</w:t>
      </w:r>
    </w:p>
    <w:p w14:paraId="3055B322" w14:textId="77777777" w:rsidR="00EC2F9F" w:rsidRPr="00444467" w:rsidRDefault="00EC2F9F" w:rsidP="00EC2F9F">
      <w:pPr>
        <w:numPr>
          <w:ilvl w:val="0"/>
          <w:numId w:val="6"/>
        </w:numPr>
        <w:suppressAutoHyphens w:val="0"/>
        <w:spacing w:before="100" w:beforeAutospacing="1" w:after="100" w:afterAutospacing="1"/>
        <w:jc w:val="both"/>
        <w:rPr>
          <w:rFonts w:ascii="Titillium" w:hAnsi="Titillium"/>
          <w:sz w:val="18"/>
          <w:szCs w:val="18"/>
        </w:rPr>
      </w:pPr>
      <w:r w:rsidRPr="00444467">
        <w:rPr>
          <w:rFonts w:ascii="Titillium" w:hAnsi="Titillium"/>
          <w:sz w:val="18"/>
          <w:szCs w:val="18"/>
        </w:rPr>
        <w:lastRenderedPageBreak/>
        <w:t>che le spese di R&amp;S rappresentano almeno il 15 % del totale delle sue spese operative in almeno uno dei tre anni precedenti la concessione dell’aiuto oppure, nel caso di una “startup” senza antefatti finanziari, nella revisione contabile del suo periodo fiscale corrente, quale certificato da un revisore dei conti esterno.</w:t>
      </w:r>
    </w:p>
    <w:p w14:paraId="421F1434" w14:textId="77777777" w:rsidR="000247E4" w:rsidRPr="00444467" w:rsidRDefault="000247E4" w:rsidP="000247E4">
      <w:pPr>
        <w:spacing w:line="360" w:lineRule="auto"/>
        <w:jc w:val="both"/>
        <w:rPr>
          <w:rFonts w:ascii="Titillium" w:hAnsi="Titillium" w:cs="Calibri"/>
          <w:sz w:val="18"/>
          <w:szCs w:val="18"/>
        </w:rPr>
      </w:pPr>
    </w:p>
    <w:p w14:paraId="3D56D699" w14:textId="24530C84" w:rsidR="000247E4" w:rsidRPr="00444467" w:rsidRDefault="000247E4" w:rsidP="000247E4">
      <w:pPr>
        <w:spacing w:line="360" w:lineRule="auto"/>
        <w:jc w:val="both"/>
        <w:rPr>
          <w:rFonts w:ascii="Titillium" w:hAnsi="Titillium" w:cs="Calibri"/>
          <w:sz w:val="18"/>
          <w:szCs w:val="18"/>
          <w:u w:val="single"/>
        </w:rPr>
      </w:pPr>
      <w:r w:rsidRPr="00444467">
        <w:rPr>
          <w:rFonts w:ascii="Titillium" w:hAnsi="Titillium" w:cs="Calibri"/>
          <w:sz w:val="18"/>
          <w:szCs w:val="18"/>
          <w:u w:val="single"/>
        </w:rPr>
        <w:t xml:space="preserve">Il mancato rispetto </w:t>
      </w:r>
      <w:r w:rsidR="00DF3A07" w:rsidRPr="00444467">
        <w:rPr>
          <w:rFonts w:ascii="Titillium" w:hAnsi="Titillium" w:cs="Calibri"/>
          <w:sz w:val="18"/>
          <w:szCs w:val="18"/>
          <w:u w:val="single"/>
        </w:rPr>
        <w:t xml:space="preserve">del suddetto </w:t>
      </w:r>
      <w:r w:rsidRPr="00444467">
        <w:rPr>
          <w:rFonts w:ascii="Titillium" w:hAnsi="Titillium" w:cs="Calibri"/>
          <w:sz w:val="18"/>
          <w:szCs w:val="18"/>
          <w:u w:val="single"/>
        </w:rPr>
        <w:t>requisit</w:t>
      </w:r>
      <w:r w:rsidR="002852E5" w:rsidRPr="00444467">
        <w:rPr>
          <w:rFonts w:ascii="Titillium" w:hAnsi="Titillium" w:cs="Calibri"/>
          <w:sz w:val="18"/>
          <w:szCs w:val="18"/>
          <w:u w:val="single"/>
        </w:rPr>
        <w:t>o</w:t>
      </w:r>
      <w:r w:rsidRPr="00444467">
        <w:rPr>
          <w:rFonts w:ascii="Titillium" w:hAnsi="Titillium" w:cs="Calibri"/>
          <w:sz w:val="18"/>
          <w:szCs w:val="18"/>
          <w:u w:val="single"/>
        </w:rPr>
        <w:t>, comporterà il decadimento delle intere proposte progettuali presentate.</w:t>
      </w:r>
    </w:p>
    <w:p w14:paraId="47737EE7" w14:textId="77777777" w:rsidR="000247E4" w:rsidRPr="00444467" w:rsidRDefault="000247E4" w:rsidP="000247E4">
      <w:pPr>
        <w:spacing w:line="360" w:lineRule="auto"/>
        <w:jc w:val="both"/>
        <w:rPr>
          <w:rFonts w:ascii="Titillium" w:hAnsi="Titillium" w:cs="Calibri"/>
          <w:sz w:val="18"/>
          <w:szCs w:val="18"/>
        </w:rPr>
      </w:pPr>
    </w:p>
    <w:p w14:paraId="34D83D29" w14:textId="77777777" w:rsidR="000247E4" w:rsidRPr="00444467" w:rsidRDefault="000247E4" w:rsidP="000247E4">
      <w:pPr>
        <w:spacing w:line="360" w:lineRule="auto"/>
        <w:jc w:val="both"/>
        <w:rPr>
          <w:rFonts w:ascii="Titillium" w:hAnsi="Titillium" w:cs="Calibri"/>
          <w:sz w:val="18"/>
          <w:szCs w:val="18"/>
        </w:rPr>
      </w:pPr>
      <w:r w:rsidRPr="00444467">
        <w:rPr>
          <w:rFonts w:ascii="Titillium" w:hAnsi="Titillium" w:cs="Calibri"/>
          <w:sz w:val="18"/>
          <w:szCs w:val="18"/>
        </w:rPr>
        <w:t>Alla presente dichiarazione si allega:</w:t>
      </w:r>
    </w:p>
    <w:p w14:paraId="66AF0E2E" w14:textId="77777777" w:rsidR="000247E4" w:rsidRPr="00444467" w:rsidRDefault="000247E4" w:rsidP="000247E4">
      <w:pPr>
        <w:numPr>
          <w:ilvl w:val="0"/>
          <w:numId w:val="2"/>
        </w:numPr>
        <w:spacing w:line="360" w:lineRule="auto"/>
        <w:jc w:val="both"/>
        <w:rPr>
          <w:rFonts w:ascii="Titillium" w:hAnsi="Titillium" w:cs="Calibri"/>
          <w:sz w:val="18"/>
          <w:szCs w:val="18"/>
        </w:rPr>
      </w:pPr>
      <w:r w:rsidRPr="00444467">
        <w:rPr>
          <w:rFonts w:ascii="Titillium" w:hAnsi="Titillium" w:cs="Calibri"/>
          <w:sz w:val="18"/>
          <w:szCs w:val="18"/>
        </w:rPr>
        <w:t>Ultimo bilancio chiuso e approvato solo se non ancora depositato</w:t>
      </w:r>
    </w:p>
    <w:p w14:paraId="64BFF511" w14:textId="77777777" w:rsidR="000247E4" w:rsidRPr="00444467" w:rsidRDefault="000247E4" w:rsidP="000247E4">
      <w:pPr>
        <w:ind w:left="2127" w:firstLine="3402"/>
        <w:jc w:val="center"/>
        <w:rPr>
          <w:rFonts w:ascii="Titillium" w:hAnsi="Titillium" w:cs="Calibri"/>
          <w:sz w:val="18"/>
          <w:szCs w:val="18"/>
        </w:rPr>
      </w:pPr>
    </w:p>
    <w:p w14:paraId="59F10D21" w14:textId="77777777" w:rsidR="000247E4" w:rsidRPr="00444467" w:rsidRDefault="000247E4" w:rsidP="007B2678">
      <w:pPr>
        <w:spacing w:after="40" w:line="300" w:lineRule="exact"/>
        <w:ind w:left="357" w:hanging="357"/>
        <w:rPr>
          <w:rFonts w:ascii="Titillium" w:hAnsi="Titillium"/>
          <w:i/>
          <w:iCs/>
          <w:sz w:val="18"/>
          <w:szCs w:val="18"/>
        </w:rPr>
      </w:pPr>
    </w:p>
    <w:p w14:paraId="0DFB31E0" w14:textId="77777777" w:rsidR="007B2678" w:rsidRPr="00444467" w:rsidRDefault="007B2678" w:rsidP="007B2678">
      <w:pPr>
        <w:spacing w:after="40" w:line="300" w:lineRule="exact"/>
        <w:ind w:left="357" w:hanging="357"/>
        <w:rPr>
          <w:rFonts w:ascii="Titillium" w:hAnsi="Titillium"/>
          <w:i/>
          <w:iCs/>
          <w:sz w:val="18"/>
          <w:szCs w:val="18"/>
        </w:rPr>
      </w:pPr>
    </w:p>
    <w:p w14:paraId="6A28FF09" w14:textId="594BCBBA" w:rsidR="007A430D" w:rsidRPr="00444467" w:rsidRDefault="007A430D" w:rsidP="007B2678">
      <w:pPr>
        <w:spacing w:after="40" w:line="300" w:lineRule="exact"/>
        <w:ind w:left="357" w:hanging="357"/>
        <w:rPr>
          <w:rFonts w:ascii="Titillium" w:hAnsi="Titillium"/>
          <w:i/>
          <w:iCs/>
          <w:sz w:val="18"/>
          <w:szCs w:val="18"/>
        </w:rPr>
      </w:pPr>
      <w:r w:rsidRPr="00444467">
        <w:rPr>
          <w:rFonts w:ascii="Titillium" w:hAnsi="Titillium"/>
          <w:i/>
          <w:iCs/>
          <w:sz w:val="18"/>
          <w:szCs w:val="18"/>
        </w:rPr>
        <w:t xml:space="preserve">Attenzione: Il presente modulo deve essere compilato </w:t>
      </w:r>
      <w:r w:rsidR="007B2678" w:rsidRPr="00444467">
        <w:rPr>
          <w:rFonts w:ascii="Titillium" w:hAnsi="Titillium"/>
          <w:i/>
          <w:iCs/>
          <w:sz w:val="18"/>
          <w:szCs w:val="18"/>
        </w:rPr>
        <w:t>a video</w:t>
      </w:r>
      <w:r w:rsidRPr="00444467">
        <w:rPr>
          <w:rFonts w:ascii="Titillium" w:hAnsi="Titillium"/>
          <w:i/>
          <w:iCs/>
          <w:sz w:val="18"/>
          <w:szCs w:val="18"/>
        </w:rPr>
        <w:t xml:space="preserve"> e firmato con firma digitale forte (sono accettati file con estensioni </w:t>
      </w:r>
      <w:r w:rsidR="0026536D" w:rsidRPr="00444467">
        <w:rPr>
          <w:rFonts w:ascii="Titillium" w:hAnsi="Titillium"/>
          <w:i/>
          <w:iCs/>
          <w:sz w:val="18"/>
          <w:szCs w:val="18"/>
        </w:rPr>
        <w:t>p</w:t>
      </w:r>
      <w:r w:rsidR="00574E21" w:rsidRPr="00444467">
        <w:rPr>
          <w:rFonts w:ascii="Titillium" w:hAnsi="Titillium"/>
          <w:i/>
          <w:iCs/>
          <w:sz w:val="18"/>
          <w:szCs w:val="18"/>
        </w:rPr>
        <w:t>df.</w:t>
      </w:r>
      <w:r w:rsidRPr="00444467">
        <w:rPr>
          <w:rFonts w:ascii="Titillium" w:hAnsi="Titillium"/>
          <w:i/>
          <w:iCs/>
          <w:sz w:val="18"/>
          <w:szCs w:val="18"/>
        </w:rPr>
        <w:t>p7m).</w:t>
      </w:r>
    </w:p>
    <w:p w14:paraId="50AF5D88" w14:textId="41CCEBD7" w:rsidR="0008532B" w:rsidRPr="00444467" w:rsidRDefault="007A430D" w:rsidP="007B2678">
      <w:pPr>
        <w:spacing w:after="40" w:line="300" w:lineRule="exact"/>
        <w:ind w:left="357" w:hanging="357"/>
        <w:rPr>
          <w:rFonts w:ascii="Titillium" w:hAnsi="Titillium"/>
          <w:i/>
          <w:iCs/>
          <w:sz w:val="18"/>
          <w:szCs w:val="18"/>
        </w:rPr>
      </w:pPr>
      <w:r w:rsidRPr="00444467">
        <w:rPr>
          <w:rFonts w:ascii="Titillium" w:hAnsi="Titillium"/>
          <w:i/>
          <w:iCs/>
          <w:sz w:val="18"/>
          <w:szCs w:val="18"/>
        </w:rPr>
        <w:t>Non sono accettati moduli stampati, successivamente scansionati e allegati.</w:t>
      </w:r>
    </w:p>
    <w:sectPr w:rsidR="0008532B" w:rsidRPr="00444467" w:rsidSect="00A46AB0">
      <w:headerReference w:type="even" r:id="rId11"/>
      <w:headerReference w:type="default" r:id="rId12"/>
      <w:footerReference w:type="even" r:id="rId13"/>
      <w:footerReference w:type="default" r:id="rId14"/>
      <w:headerReference w:type="first" r:id="rId15"/>
      <w:footerReference w:type="first" r:id="rId16"/>
      <w:pgSz w:w="11906" w:h="16838"/>
      <w:pgMar w:top="2127" w:right="1134" w:bottom="184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C4911" w14:textId="77777777" w:rsidR="00B408E9" w:rsidRDefault="00B408E9" w:rsidP="000247E4">
      <w:r>
        <w:separator/>
      </w:r>
    </w:p>
  </w:endnote>
  <w:endnote w:type="continuationSeparator" w:id="0">
    <w:p w14:paraId="6520785A" w14:textId="77777777" w:rsidR="00B408E9" w:rsidRDefault="00B408E9" w:rsidP="000247E4">
      <w:r>
        <w:continuationSeparator/>
      </w:r>
    </w:p>
  </w:endnote>
  <w:endnote w:type="continuationNotice" w:id="1">
    <w:p w14:paraId="4589988D" w14:textId="77777777" w:rsidR="00B408E9" w:rsidRDefault="00B40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mbria"/>
    <w:panose1 w:val="00000000000000000000"/>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D81E" w14:textId="77777777" w:rsidR="000C5408" w:rsidRDefault="000C54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0027" w14:textId="3C87B136" w:rsidR="008D4DF8" w:rsidRDefault="00C22E64">
    <w:pPr>
      <w:pStyle w:val="Pidipagina"/>
      <w:jc w:val="right"/>
    </w:pPr>
    <w:r>
      <w:rPr>
        <w:noProof/>
      </w:rPr>
      <w:drawing>
        <wp:anchor distT="0" distB="0" distL="114300" distR="114300" simplePos="0" relativeHeight="251658244" behindDoc="0" locked="0" layoutInCell="1" allowOverlap="1" wp14:anchorId="630B0822" wp14:editId="75447C77">
          <wp:simplePos x="0" y="0"/>
          <wp:positionH relativeFrom="margin">
            <wp:align>left</wp:align>
          </wp:positionH>
          <wp:positionV relativeFrom="paragraph">
            <wp:posOffset>-375920</wp:posOffset>
          </wp:positionV>
          <wp:extent cx="1334135" cy="942975"/>
          <wp:effectExtent l="0" t="0" r="0" b="952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34135" cy="942975"/>
                  </a:xfrm>
                  <a:prstGeom prst="rect">
                    <a:avLst/>
                  </a:prstGeom>
                </pic:spPr>
              </pic:pic>
            </a:graphicData>
          </a:graphic>
        </wp:anchor>
      </w:drawing>
    </w:r>
    <w:sdt>
      <w:sdtPr>
        <w:id w:val="1447119668"/>
        <w:docPartObj>
          <w:docPartGallery w:val="Page Numbers (Bottom of Page)"/>
          <w:docPartUnique/>
        </w:docPartObj>
      </w:sdtPr>
      <w:sdtEndPr/>
      <w:sdtContent>
        <w:r w:rsidR="008D4DF8">
          <w:fldChar w:fldCharType="begin"/>
        </w:r>
        <w:r w:rsidR="008D4DF8">
          <w:instrText>PAGE   \* MERGEFORMAT</w:instrText>
        </w:r>
        <w:r w:rsidR="008D4DF8">
          <w:fldChar w:fldCharType="separate"/>
        </w:r>
        <w:r w:rsidR="008D4DF8">
          <w:t>2</w:t>
        </w:r>
        <w:r w:rsidR="008D4DF8">
          <w:fldChar w:fldCharType="end"/>
        </w:r>
      </w:sdtContent>
    </w:sdt>
  </w:p>
  <w:p w14:paraId="5BB8BE94" w14:textId="63CB156F" w:rsidR="00640F3C" w:rsidRDefault="00640F3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DBAD" w14:textId="77777777" w:rsidR="000C5408" w:rsidRDefault="000C54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D21A3" w14:textId="77777777" w:rsidR="00B408E9" w:rsidRDefault="00B408E9" w:rsidP="000247E4">
      <w:r>
        <w:separator/>
      </w:r>
    </w:p>
  </w:footnote>
  <w:footnote w:type="continuationSeparator" w:id="0">
    <w:p w14:paraId="316BC00E" w14:textId="77777777" w:rsidR="00B408E9" w:rsidRDefault="00B408E9" w:rsidP="000247E4">
      <w:r>
        <w:continuationSeparator/>
      </w:r>
    </w:p>
  </w:footnote>
  <w:footnote w:type="continuationNotice" w:id="1">
    <w:p w14:paraId="3F9C7A06" w14:textId="77777777" w:rsidR="00B408E9" w:rsidRDefault="00B408E9"/>
  </w:footnote>
  <w:footnote w:id="2">
    <w:p w14:paraId="7ACA8B6B" w14:textId="77777777" w:rsidR="000247E4" w:rsidRPr="00DC6082" w:rsidRDefault="000247E4" w:rsidP="000247E4">
      <w:pPr>
        <w:pStyle w:val="Testonotaapidipagina"/>
        <w:rPr>
          <w:rFonts w:ascii="Corbel" w:hAnsi="Corbel"/>
          <w:lang w:val="it-IT"/>
        </w:rPr>
      </w:pPr>
      <w:r w:rsidRPr="00DC6082">
        <w:rPr>
          <w:rStyle w:val="Rimandonotaapidipagina"/>
          <w:rFonts w:ascii="Corbel" w:hAnsi="Corbel"/>
        </w:rPr>
        <w:footnoteRef/>
      </w:r>
      <w:r w:rsidRPr="00DC6082">
        <w:rPr>
          <w:rFonts w:ascii="Corbel" w:hAnsi="Corbel"/>
        </w:rPr>
        <w:t xml:space="preserve"> </w:t>
      </w:r>
      <w:r w:rsidRPr="00DC6082">
        <w:rPr>
          <w:rFonts w:ascii="Corbel" w:hAnsi="Corbel"/>
          <w:lang w:val="it-IT"/>
        </w:rPr>
        <w:t>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7AF2" w14:textId="77777777" w:rsidR="000C5408" w:rsidRDefault="000C540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3BB70" w14:textId="6A136746" w:rsidR="00A82154" w:rsidRPr="00A82154" w:rsidRDefault="003F6B38" w:rsidP="00A82154">
    <w:pPr>
      <w:pStyle w:val="Intestazione"/>
    </w:pPr>
    <w:r w:rsidRPr="00DF3E15">
      <w:rPr>
        <w:noProof/>
      </w:rPr>
      <w:drawing>
        <wp:anchor distT="0" distB="0" distL="114300" distR="114300" simplePos="0" relativeHeight="251658243" behindDoc="0" locked="0" layoutInCell="1" allowOverlap="1" wp14:anchorId="0F0F701E" wp14:editId="4335AEC6">
          <wp:simplePos x="0" y="0"/>
          <wp:positionH relativeFrom="column">
            <wp:posOffset>5167630</wp:posOffset>
          </wp:positionH>
          <wp:positionV relativeFrom="paragraph">
            <wp:posOffset>-335280</wp:posOffset>
          </wp:positionV>
          <wp:extent cx="1545590" cy="69215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a:picLocks noChangeAspect="1"/>
                  </pic:cNvPicPr>
                </pic:nvPicPr>
                <pic:blipFill>
                  <a:blip r:embed="rId1">
                    <a:extLst>
                      <a:ext uri="{BEBA8EAE-BF5A-486C-A8C5-ECC9F3942E4B}">
                        <a14:imgProps xmlns:a14="http://schemas.microsoft.com/office/drawing/2010/main">
                          <a14:imgLayer r:embed="rId2">
                            <a14:imgEffect>
                              <a14:backgroundRemoval t="10000" b="90000" l="10000" r="90000">
                                <a14:foregroundMark x1="18157" y1="45706" x2="18157" y2="45706"/>
                                <a14:foregroundMark x1="42779" y1="63190" x2="42779" y2="63190"/>
                                <a14:foregroundMark x1="47868" y1="57362" x2="47868" y2="57362"/>
                                <a14:foregroundMark x1="54333" y1="57362" x2="54333" y2="57362"/>
                                <a14:foregroundMark x1="68913" y1="54601" x2="68913" y2="54601"/>
                                <a14:foregroundMark x1="77579" y1="54908" x2="77579" y2="54908"/>
                                <a14:foregroundMark x1="11417" y1="42331" x2="11417" y2="42331"/>
                                <a14:foregroundMark x1="19807" y1="43558" x2="19807" y2="43558"/>
                                <a14:foregroundMark x1="18432" y1="47546" x2="18432" y2="47546"/>
                                <a14:foregroundMark x1="17607" y1="46626" x2="17607" y2="46626"/>
                                <a14:foregroundMark x1="18157" y1="46933" x2="18157" y2="46933"/>
                                <a14:foregroundMark x1="18019" y1="46933" x2="18019" y2="46933"/>
                                <a14:foregroundMark x1="17882" y1="46933" x2="17882" y2="46933"/>
                                <a14:foregroundMark x1="18019" y1="47239" x2="18019" y2="47239"/>
                                <a14:foregroundMark x1="18639" y1="45092" x2="18845" y2="44172"/>
                                <a14:foregroundMark x1="18570" y1="45399" x2="18639" y2="45092"/>
                                <a14:foregroundMark x1="18501" y1="45706" x2="18570" y2="45399"/>
                                <a14:foregroundMark x1="18432" y1="46012" x2="18501" y2="45706"/>
                                <a14:foregroundMark x1="18363" y1="46319" x2="18432" y2="46012"/>
                                <a14:foregroundMark x1="18294" y1="46626" x2="18363" y2="46319"/>
                                <a14:foregroundMark x1="18203" y1="47239" x2="17469" y2="49693"/>
                                <a14:foregroundMark x1="18386" y1="46626" x2="18203" y2="47239"/>
                                <a14:foregroundMark x1="18478" y1="46319" x2="18386" y2="46626"/>
                                <a14:foregroundMark x1="18570" y1="46012" x2="18478" y2="46319"/>
                                <a14:foregroundMark x1="18661" y1="45706" x2="18570" y2="46012"/>
                                <a14:foregroundMark x1="18753" y1="45399" x2="18661" y2="45706"/>
                                <a14:foregroundMark x1="18845" y1="45092" x2="18753" y2="45399"/>
                                <a14:foregroundMark x1="18845" y1="46626" x2="18845" y2="46626"/>
                                <a14:foregroundMark x1="18982" y1="46626" x2="18982" y2="47239"/>
                                <a14:foregroundMark x1="18432" y1="45399" x2="18432" y2="45399"/>
                                <a14:foregroundMark x1="18603" y1="46319" x2="18569" y2="46626"/>
                                <a14:foregroundMark x1="18638" y1="46012" x2="18603" y2="46319"/>
                                <a14:foregroundMark x1="18672" y1="45706" x2="18638" y2="46012"/>
                                <a14:foregroundMark x1="18707" y1="45399" x2="18672" y2="45706"/>
                                <a14:foregroundMark x1="19807" y1="42638" x2="19807" y2="42638"/>
                                <a14:foregroundMark x1="19807" y1="41718" x2="19807" y2="41718"/>
                                <a14:backgroundMark x1="19532" y1="42638" x2="19532" y2="42638"/>
                                <a14:backgroundMark x1="19120" y1="43865" x2="19120" y2="43865"/>
                                <a14:backgroundMark x1="19257" y1="44172" x2="19257" y2="44172"/>
                                <a14:backgroundMark x1="18845" y1="45092" x2="18845" y2="45092"/>
                                <a14:backgroundMark x1="19120" y1="44172" x2="19120" y2="44172"/>
                                <a14:backgroundMark x1="19670" y1="41411" x2="19670" y2="41411"/>
                                <a14:backgroundMark x1="19532" y1="42025" x2="19532" y2="42025"/>
                                <a14:backgroundMark x1="19257" y1="43252" x2="19257" y2="43252"/>
                                <a14:backgroundMark x1="19532" y1="43252" x2="19532" y2="43252"/>
                                <a14:backgroundMark x1="19670" y1="42025" x2="19670" y2="42025"/>
                                <a14:backgroundMark x1="18707" y1="46012" x2="18707" y2="46012"/>
                                <a14:backgroundMark x1="18982" y1="45706" x2="18982" y2="45706"/>
                                <a14:backgroundMark x1="18707" y1="46319" x2="18707" y2="46319"/>
                                <a14:backgroundMark x1="18707" y1="46626" x2="18707" y2="46626"/>
                                <a14:backgroundMark x1="18569" y1="47239" x2="18569" y2="47239"/>
                              </a14:backgroundRemoval>
                            </a14:imgEffect>
                          </a14:imgLayer>
                        </a14:imgProps>
                      </a:ext>
                    </a:extLst>
                  </a:blip>
                  <a:stretch>
                    <a:fillRect/>
                  </a:stretch>
                </pic:blipFill>
                <pic:spPr>
                  <a:xfrm>
                    <a:off x="0" y="0"/>
                    <a:ext cx="1545590" cy="692150"/>
                  </a:xfrm>
                  <a:prstGeom prst="rect">
                    <a:avLst/>
                  </a:prstGeom>
                  <a:noFill/>
                </pic:spPr>
              </pic:pic>
            </a:graphicData>
          </a:graphic>
          <wp14:sizeRelH relativeFrom="margin">
            <wp14:pctWidth>0</wp14:pctWidth>
          </wp14:sizeRelH>
          <wp14:sizeRelV relativeFrom="margin">
            <wp14:pctHeight>0</wp14:pctHeight>
          </wp14:sizeRelV>
        </wp:anchor>
      </w:drawing>
    </w:r>
    <w:r w:rsidR="00585E52" w:rsidRPr="00DF3E15">
      <w:rPr>
        <w:noProof/>
      </w:rPr>
      <w:drawing>
        <wp:anchor distT="0" distB="0" distL="114300" distR="114300" simplePos="0" relativeHeight="251658241" behindDoc="0" locked="0" layoutInCell="1" allowOverlap="1" wp14:anchorId="5CBF6564" wp14:editId="090FED6C">
          <wp:simplePos x="0" y="0"/>
          <wp:positionH relativeFrom="column">
            <wp:posOffset>5167630</wp:posOffset>
          </wp:positionH>
          <wp:positionV relativeFrom="paragraph">
            <wp:posOffset>-365760</wp:posOffset>
          </wp:positionV>
          <wp:extent cx="1545590" cy="692150"/>
          <wp:effectExtent l="0" t="0" r="0" b="0"/>
          <wp:wrapSquare wrapText="bothSides"/>
          <wp:docPr id="308" name="Immagin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a:picLocks noChangeAspect="1"/>
                  </pic:cNvPicPr>
                </pic:nvPicPr>
                <pic:blipFill>
                  <a:blip r:embed="rId1">
                    <a:extLst>
                      <a:ext uri="{BEBA8EAE-BF5A-486C-A8C5-ECC9F3942E4B}">
                        <a14:imgProps xmlns:a14="http://schemas.microsoft.com/office/drawing/2010/main">
                          <a14:imgLayer r:embed="rId2">
                            <a14:imgEffect>
                              <a14:backgroundRemoval t="10000" b="90000" l="10000" r="90000">
                                <a14:foregroundMark x1="18157" y1="45706" x2="18157" y2="45706"/>
                                <a14:foregroundMark x1="42779" y1="63190" x2="42779" y2="63190"/>
                                <a14:foregroundMark x1="47868" y1="57362" x2="47868" y2="57362"/>
                                <a14:foregroundMark x1="54333" y1="57362" x2="54333" y2="57362"/>
                                <a14:foregroundMark x1="68913" y1="54601" x2="68913" y2="54601"/>
                                <a14:foregroundMark x1="77579" y1="54908" x2="77579" y2="54908"/>
                                <a14:foregroundMark x1="11417" y1="42331" x2="11417" y2="42331"/>
                                <a14:foregroundMark x1="19807" y1="43558" x2="19807" y2="43558"/>
                                <a14:foregroundMark x1="18432" y1="47546" x2="18432" y2="47546"/>
                                <a14:foregroundMark x1="17607" y1="46626" x2="17607" y2="46626"/>
                                <a14:foregroundMark x1="18157" y1="46933" x2="18157" y2="46933"/>
                                <a14:foregroundMark x1="18019" y1="46933" x2="18019" y2="46933"/>
                                <a14:foregroundMark x1="17882" y1="46933" x2="17882" y2="46933"/>
                                <a14:foregroundMark x1="18019" y1="47239" x2="18019" y2="47239"/>
                                <a14:foregroundMark x1="18639" y1="45092" x2="18845" y2="44172"/>
                                <a14:foregroundMark x1="18570" y1="45399" x2="18639" y2="45092"/>
                                <a14:foregroundMark x1="18501" y1="45706" x2="18570" y2="45399"/>
                                <a14:foregroundMark x1="18432" y1="46012" x2="18501" y2="45706"/>
                                <a14:foregroundMark x1="18363" y1="46319" x2="18432" y2="46012"/>
                                <a14:foregroundMark x1="18294" y1="46626" x2="18363" y2="46319"/>
                                <a14:foregroundMark x1="18203" y1="47239" x2="17469" y2="49693"/>
                                <a14:foregroundMark x1="18386" y1="46626" x2="18203" y2="47239"/>
                                <a14:foregroundMark x1="18478" y1="46319" x2="18386" y2="46626"/>
                                <a14:foregroundMark x1="18570" y1="46012" x2="18478" y2="46319"/>
                                <a14:foregroundMark x1="18661" y1="45706" x2="18570" y2="46012"/>
                                <a14:foregroundMark x1="18753" y1="45399" x2="18661" y2="45706"/>
                                <a14:foregroundMark x1="18845" y1="45092" x2="18753" y2="45399"/>
                                <a14:foregroundMark x1="18845" y1="46626" x2="18845" y2="46626"/>
                                <a14:foregroundMark x1="18982" y1="46626" x2="18982" y2="47239"/>
                                <a14:foregroundMark x1="18432" y1="45399" x2="18432" y2="45399"/>
                                <a14:foregroundMark x1="18603" y1="46319" x2="18569" y2="46626"/>
                                <a14:foregroundMark x1="18638" y1="46012" x2="18603" y2="46319"/>
                                <a14:foregroundMark x1="18672" y1="45706" x2="18638" y2="46012"/>
                                <a14:foregroundMark x1="18707" y1="45399" x2="18672" y2="45706"/>
                                <a14:foregroundMark x1="19807" y1="42638" x2="19807" y2="42638"/>
                                <a14:foregroundMark x1="19807" y1="41718" x2="19807" y2="41718"/>
                                <a14:backgroundMark x1="19532" y1="42638" x2="19532" y2="42638"/>
                                <a14:backgroundMark x1="19120" y1="43865" x2="19120" y2="43865"/>
                                <a14:backgroundMark x1="19257" y1="44172" x2="19257" y2="44172"/>
                                <a14:backgroundMark x1="18845" y1="45092" x2="18845" y2="45092"/>
                                <a14:backgroundMark x1="19120" y1="44172" x2="19120" y2="44172"/>
                                <a14:backgroundMark x1="19670" y1="41411" x2="19670" y2="41411"/>
                                <a14:backgroundMark x1="19532" y1="42025" x2="19532" y2="42025"/>
                                <a14:backgroundMark x1="19257" y1="43252" x2="19257" y2="43252"/>
                                <a14:backgroundMark x1="19532" y1="43252" x2="19532" y2="43252"/>
                                <a14:backgroundMark x1="19670" y1="42025" x2="19670" y2="42025"/>
                                <a14:backgroundMark x1="18707" y1="46012" x2="18707" y2="46012"/>
                                <a14:backgroundMark x1="18982" y1="45706" x2="18982" y2="45706"/>
                                <a14:backgroundMark x1="18707" y1="46319" x2="18707" y2="46319"/>
                                <a14:backgroundMark x1="18707" y1="46626" x2="18707" y2="46626"/>
                                <a14:backgroundMark x1="18569" y1="47239" x2="18569" y2="47239"/>
                              </a14:backgroundRemoval>
                            </a14:imgEffect>
                          </a14:imgLayer>
                        </a14:imgProps>
                      </a:ext>
                    </a:extLst>
                  </a:blip>
                  <a:stretch>
                    <a:fillRect/>
                  </a:stretch>
                </pic:blipFill>
                <pic:spPr>
                  <a:xfrm>
                    <a:off x="0" y="0"/>
                    <a:ext cx="1545590" cy="692150"/>
                  </a:xfrm>
                  <a:prstGeom prst="rect">
                    <a:avLst/>
                  </a:prstGeom>
                  <a:noFill/>
                </pic:spPr>
              </pic:pic>
            </a:graphicData>
          </a:graphic>
          <wp14:sizeRelH relativeFrom="margin">
            <wp14:pctWidth>0</wp14:pctWidth>
          </wp14:sizeRelH>
          <wp14:sizeRelV relativeFrom="margin">
            <wp14:pctHeight>0</wp14:pctHeight>
          </wp14:sizeRelV>
        </wp:anchor>
      </w:drawing>
    </w:r>
    <w:r w:rsidR="00585E52" w:rsidRPr="00585E52">
      <w:rPr>
        <w:noProof/>
      </w:rPr>
      <w:drawing>
        <wp:anchor distT="0" distB="0" distL="114300" distR="114300" simplePos="0" relativeHeight="251658242" behindDoc="0" locked="0" layoutInCell="1" allowOverlap="1" wp14:anchorId="232ADA46" wp14:editId="1D89B1D8">
          <wp:simplePos x="0" y="0"/>
          <wp:positionH relativeFrom="margin">
            <wp:posOffset>5289550</wp:posOffset>
          </wp:positionH>
          <wp:positionV relativeFrom="margin">
            <wp:posOffset>-1177925</wp:posOffset>
          </wp:positionV>
          <wp:extent cx="1330960" cy="647065"/>
          <wp:effectExtent l="0" t="0" r="2540"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330960" cy="647065"/>
                  </a:xfrm>
                  <a:prstGeom prst="rect">
                    <a:avLst/>
                  </a:prstGeom>
                </pic:spPr>
              </pic:pic>
            </a:graphicData>
          </a:graphic>
          <wp14:sizeRelH relativeFrom="margin">
            <wp14:pctWidth>0</wp14:pctWidth>
          </wp14:sizeRelH>
          <wp14:sizeRelV relativeFrom="margin">
            <wp14:pctHeight>0</wp14:pctHeight>
          </wp14:sizeRelV>
        </wp:anchor>
      </w:drawing>
    </w:r>
    <w:r w:rsidR="0012564A" w:rsidRPr="000A0DE1">
      <w:rPr>
        <w:noProof/>
      </w:rPr>
      <w:drawing>
        <wp:anchor distT="0" distB="0" distL="114300" distR="114300" simplePos="0" relativeHeight="251658240" behindDoc="0" locked="0" layoutInCell="1" allowOverlap="1" wp14:anchorId="6F97DAF1" wp14:editId="0D6B7DF3">
          <wp:simplePos x="0" y="0"/>
          <wp:positionH relativeFrom="column">
            <wp:posOffset>-699580</wp:posOffset>
          </wp:positionH>
          <wp:positionV relativeFrom="paragraph">
            <wp:posOffset>-498475</wp:posOffset>
          </wp:positionV>
          <wp:extent cx="7539990" cy="982345"/>
          <wp:effectExtent l="0" t="0" r="3810" b="8255"/>
          <wp:wrapSquare wrapText="bothSides"/>
          <wp:docPr id="15" name="Immagine 15"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7539990" cy="98234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9A5A" w14:textId="77777777" w:rsidR="000C5408" w:rsidRDefault="000C540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936220"/>
    <w:multiLevelType w:val="hybridMultilevel"/>
    <w:tmpl w:val="590CA83A"/>
    <w:lvl w:ilvl="0" w:tplc="00000002">
      <w:start w:val="1"/>
      <w:numFmt w:val="bullet"/>
      <w:lvlText w:val="q"/>
      <w:lvlJc w:val="left"/>
      <w:pPr>
        <w:ind w:left="720" w:hanging="360"/>
      </w:pPr>
      <w:rPr>
        <w:rFonts w:ascii="Wingdings" w:hAnsi="Wingdings"/>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1859D0"/>
    <w:multiLevelType w:val="hybridMultilevel"/>
    <w:tmpl w:val="88DA9224"/>
    <w:lvl w:ilvl="0" w:tplc="00000002">
      <w:start w:val="1"/>
      <w:numFmt w:val="bullet"/>
      <w:lvlText w:val="q"/>
      <w:lvlJc w:val="left"/>
      <w:pPr>
        <w:ind w:left="720" w:hanging="360"/>
      </w:pPr>
      <w:rPr>
        <w:rFonts w:ascii="Wingdings" w:hAnsi="Wingdings"/>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D994437"/>
    <w:multiLevelType w:val="multilevel"/>
    <w:tmpl w:val="68E6A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5C3172"/>
    <w:multiLevelType w:val="multilevel"/>
    <w:tmpl w:val="19D2D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E4"/>
    <w:rsid w:val="00017168"/>
    <w:rsid w:val="00017724"/>
    <w:rsid w:val="00020659"/>
    <w:rsid w:val="000247E4"/>
    <w:rsid w:val="000514AD"/>
    <w:rsid w:val="000549BA"/>
    <w:rsid w:val="00066FD9"/>
    <w:rsid w:val="00071FC8"/>
    <w:rsid w:val="00072C62"/>
    <w:rsid w:val="0008532B"/>
    <w:rsid w:val="00093996"/>
    <w:rsid w:val="000C5228"/>
    <w:rsid w:val="000C5408"/>
    <w:rsid w:val="0012564A"/>
    <w:rsid w:val="0013735E"/>
    <w:rsid w:val="001B3D2C"/>
    <w:rsid w:val="001B576C"/>
    <w:rsid w:val="001D2098"/>
    <w:rsid w:val="001D629C"/>
    <w:rsid w:val="00213D6B"/>
    <w:rsid w:val="00240891"/>
    <w:rsid w:val="00242377"/>
    <w:rsid w:val="0026536D"/>
    <w:rsid w:val="0027611A"/>
    <w:rsid w:val="002852E5"/>
    <w:rsid w:val="002B578E"/>
    <w:rsid w:val="002D2458"/>
    <w:rsid w:val="002E4E38"/>
    <w:rsid w:val="002F08D2"/>
    <w:rsid w:val="002F2576"/>
    <w:rsid w:val="0033709F"/>
    <w:rsid w:val="003A60A5"/>
    <w:rsid w:val="003F6B38"/>
    <w:rsid w:val="00444467"/>
    <w:rsid w:val="0044627A"/>
    <w:rsid w:val="004F026F"/>
    <w:rsid w:val="004F1CE3"/>
    <w:rsid w:val="00524D80"/>
    <w:rsid w:val="00541EFF"/>
    <w:rsid w:val="005471FC"/>
    <w:rsid w:val="00574E21"/>
    <w:rsid w:val="00580B90"/>
    <w:rsid w:val="00580DD1"/>
    <w:rsid w:val="00585E52"/>
    <w:rsid w:val="0060156F"/>
    <w:rsid w:val="0061306F"/>
    <w:rsid w:val="00621D4A"/>
    <w:rsid w:val="00640F3C"/>
    <w:rsid w:val="00650DF4"/>
    <w:rsid w:val="0065560E"/>
    <w:rsid w:val="00696FDC"/>
    <w:rsid w:val="006E77A7"/>
    <w:rsid w:val="00706A59"/>
    <w:rsid w:val="00727D1C"/>
    <w:rsid w:val="00734694"/>
    <w:rsid w:val="00780FD0"/>
    <w:rsid w:val="007A430D"/>
    <w:rsid w:val="007B2678"/>
    <w:rsid w:val="007B560A"/>
    <w:rsid w:val="007D7B03"/>
    <w:rsid w:val="007E7327"/>
    <w:rsid w:val="00867AC2"/>
    <w:rsid w:val="00874275"/>
    <w:rsid w:val="008A0F3A"/>
    <w:rsid w:val="008D4DF8"/>
    <w:rsid w:val="009F342C"/>
    <w:rsid w:val="00A01BD2"/>
    <w:rsid w:val="00A46AB0"/>
    <w:rsid w:val="00A82154"/>
    <w:rsid w:val="00AA3B2C"/>
    <w:rsid w:val="00B408E9"/>
    <w:rsid w:val="00BB3C33"/>
    <w:rsid w:val="00C22E64"/>
    <w:rsid w:val="00C60D43"/>
    <w:rsid w:val="00CD5B69"/>
    <w:rsid w:val="00CE7FFD"/>
    <w:rsid w:val="00D06B14"/>
    <w:rsid w:val="00D22797"/>
    <w:rsid w:val="00D3760B"/>
    <w:rsid w:val="00D42988"/>
    <w:rsid w:val="00D4594F"/>
    <w:rsid w:val="00DA1842"/>
    <w:rsid w:val="00DA520C"/>
    <w:rsid w:val="00DC606F"/>
    <w:rsid w:val="00DF3A07"/>
    <w:rsid w:val="00DF687C"/>
    <w:rsid w:val="00E01439"/>
    <w:rsid w:val="00E05F1B"/>
    <w:rsid w:val="00E27566"/>
    <w:rsid w:val="00E46843"/>
    <w:rsid w:val="00EC2F9F"/>
    <w:rsid w:val="00EE3812"/>
    <w:rsid w:val="00F03D73"/>
    <w:rsid w:val="00F7412B"/>
    <w:rsid w:val="00FE3292"/>
    <w:rsid w:val="0201B33A"/>
    <w:rsid w:val="035DBB10"/>
    <w:rsid w:val="05CCF725"/>
    <w:rsid w:val="0671C75C"/>
    <w:rsid w:val="0A1F0EB3"/>
    <w:rsid w:val="0E696F5C"/>
    <w:rsid w:val="0F663704"/>
    <w:rsid w:val="0FF43B44"/>
    <w:rsid w:val="1038FF4C"/>
    <w:rsid w:val="1069AC49"/>
    <w:rsid w:val="1154B7DB"/>
    <w:rsid w:val="15C888DC"/>
    <w:rsid w:val="19B02492"/>
    <w:rsid w:val="19D65E15"/>
    <w:rsid w:val="1A0CE002"/>
    <w:rsid w:val="1C5E769D"/>
    <w:rsid w:val="1F5E2DA8"/>
    <w:rsid w:val="20E83CA0"/>
    <w:rsid w:val="228DE387"/>
    <w:rsid w:val="23B3EACA"/>
    <w:rsid w:val="2429B3E8"/>
    <w:rsid w:val="244C3381"/>
    <w:rsid w:val="25444D9A"/>
    <w:rsid w:val="271151E0"/>
    <w:rsid w:val="28C6CF07"/>
    <w:rsid w:val="296CD501"/>
    <w:rsid w:val="2AE2297E"/>
    <w:rsid w:val="2D29F276"/>
    <w:rsid w:val="2F3EC477"/>
    <w:rsid w:val="2FC95FDB"/>
    <w:rsid w:val="3044029C"/>
    <w:rsid w:val="307C368C"/>
    <w:rsid w:val="32B67F4C"/>
    <w:rsid w:val="33BCCE00"/>
    <w:rsid w:val="366BF269"/>
    <w:rsid w:val="367D61E3"/>
    <w:rsid w:val="3A3607ED"/>
    <w:rsid w:val="3A77DA39"/>
    <w:rsid w:val="3AB18F78"/>
    <w:rsid w:val="426E65E6"/>
    <w:rsid w:val="428598D1"/>
    <w:rsid w:val="435646C6"/>
    <w:rsid w:val="45CB8EB4"/>
    <w:rsid w:val="47101C33"/>
    <w:rsid w:val="483CAD89"/>
    <w:rsid w:val="4A42E0F1"/>
    <w:rsid w:val="4A99772F"/>
    <w:rsid w:val="4C28421F"/>
    <w:rsid w:val="4D43957D"/>
    <w:rsid w:val="4F110E75"/>
    <w:rsid w:val="509D27E6"/>
    <w:rsid w:val="52548C0F"/>
    <w:rsid w:val="52639191"/>
    <w:rsid w:val="52E3028D"/>
    <w:rsid w:val="53458A43"/>
    <w:rsid w:val="5360268B"/>
    <w:rsid w:val="54A803AA"/>
    <w:rsid w:val="562E4366"/>
    <w:rsid w:val="56D780BA"/>
    <w:rsid w:val="597B74CD"/>
    <w:rsid w:val="5A0D21A9"/>
    <w:rsid w:val="5D00F528"/>
    <w:rsid w:val="5D09D349"/>
    <w:rsid w:val="5DB65E16"/>
    <w:rsid w:val="5F4C6D18"/>
    <w:rsid w:val="5F665819"/>
    <w:rsid w:val="5FC34875"/>
    <w:rsid w:val="6016530D"/>
    <w:rsid w:val="6047973D"/>
    <w:rsid w:val="60BC24BF"/>
    <w:rsid w:val="60E7F917"/>
    <w:rsid w:val="613D3BE3"/>
    <w:rsid w:val="6348742F"/>
    <w:rsid w:val="637E826A"/>
    <w:rsid w:val="67456501"/>
    <w:rsid w:val="68B4F0FE"/>
    <w:rsid w:val="68DE74D0"/>
    <w:rsid w:val="697B4D1C"/>
    <w:rsid w:val="6A570BAB"/>
    <w:rsid w:val="6ABAEAC2"/>
    <w:rsid w:val="6B4FA6CD"/>
    <w:rsid w:val="6D114373"/>
    <w:rsid w:val="6E54665B"/>
    <w:rsid w:val="71463DF0"/>
    <w:rsid w:val="7514F65B"/>
    <w:rsid w:val="753EEA9C"/>
    <w:rsid w:val="76B27A3D"/>
    <w:rsid w:val="77234859"/>
    <w:rsid w:val="7993967D"/>
    <w:rsid w:val="7B4E387F"/>
    <w:rsid w:val="7D674B62"/>
    <w:rsid w:val="7E46852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99F2AE"/>
  <w15:chartTrackingRefBased/>
  <w15:docId w15:val="{C5F2249E-7400-4182-84A4-EC1F547DB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247E4"/>
    <w:pPr>
      <w:suppressAutoHyphens/>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dyText21">
    <w:name w:val="Body Text 21"/>
    <w:basedOn w:val="Normale"/>
    <w:rsid w:val="000247E4"/>
    <w:pPr>
      <w:jc w:val="both"/>
    </w:pPr>
    <w:rPr>
      <w:sz w:val="24"/>
    </w:rPr>
  </w:style>
  <w:style w:type="paragraph" w:styleId="Testonotaapidipagina">
    <w:name w:val="footnote text"/>
    <w:basedOn w:val="Normale"/>
    <w:link w:val="TestonotaapidipaginaCarattere"/>
    <w:semiHidden/>
    <w:rsid w:val="000247E4"/>
    <w:rPr>
      <w:lang w:val="x-none"/>
    </w:rPr>
  </w:style>
  <w:style w:type="character" w:customStyle="1" w:styleId="TestonotaapidipaginaCarattere">
    <w:name w:val="Testo nota a piè di pagina Carattere"/>
    <w:basedOn w:val="Carpredefinitoparagrafo"/>
    <w:link w:val="Testonotaapidipagina"/>
    <w:semiHidden/>
    <w:rsid w:val="000247E4"/>
    <w:rPr>
      <w:rFonts w:ascii="Times New Roman" w:eastAsia="Times New Roman" w:hAnsi="Times New Roman" w:cs="Times New Roman"/>
      <w:sz w:val="20"/>
      <w:szCs w:val="20"/>
      <w:lang w:val="x-none" w:eastAsia="it-IT"/>
    </w:rPr>
  </w:style>
  <w:style w:type="paragraph" w:styleId="Corpodeltesto3">
    <w:name w:val="Body Text 3"/>
    <w:basedOn w:val="Normale"/>
    <w:link w:val="Corpodeltesto3Carattere"/>
    <w:uiPriority w:val="99"/>
    <w:semiHidden/>
    <w:unhideWhenUsed/>
    <w:rsid w:val="000247E4"/>
    <w:pPr>
      <w:spacing w:after="120"/>
    </w:pPr>
    <w:rPr>
      <w:sz w:val="16"/>
      <w:szCs w:val="16"/>
      <w:lang w:val="x-none"/>
    </w:rPr>
  </w:style>
  <w:style w:type="character" w:customStyle="1" w:styleId="Corpodeltesto3Carattere">
    <w:name w:val="Corpo del testo 3 Carattere"/>
    <w:basedOn w:val="Carpredefinitoparagrafo"/>
    <w:link w:val="Corpodeltesto3"/>
    <w:uiPriority w:val="99"/>
    <w:semiHidden/>
    <w:rsid w:val="000247E4"/>
    <w:rPr>
      <w:rFonts w:ascii="Times New Roman" w:eastAsia="Times New Roman" w:hAnsi="Times New Roman" w:cs="Times New Roman"/>
      <w:sz w:val="16"/>
      <w:szCs w:val="16"/>
      <w:lang w:val="x-none" w:eastAsia="it-IT"/>
    </w:rPr>
  </w:style>
  <w:style w:type="character" w:styleId="Rimandonotaapidipagina">
    <w:name w:val="footnote reference"/>
    <w:semiHidden/>
    <w:unhideWhenUsed/>
    <w:rsid w:val="000247E4"/>
    <w:rPr>
      <w:vertAlign w:val="superscript"/>
    </w:rPr>
  </w:style>
  <w:style w:type="paragraph" w:styleId="Rientrocorpodeltesto">
    <w:name w:val="Body Text Indent"/>
    <w:basedOn w:val="Normale"/>
    <w:link w:val="RientrocorpodeltestoCarattere"/>
    <w:uiPriority w:val="99"/>
    <w:semiHidden/>
    <w:unhideWhenUsed/>
    <w:rsid w:val="000247E4"/>
    <w:pPr>
      <w:spacing w:after="120"/>
      <w:ind w:left="360"/>
    </w:pPr>
  </w:style>
  <w:style w:type="character" w:customStyle="1" w:styleId="RientrocorpodeltestoCarattere">
    <w:name w:val="Rientro corpo del testo Carattere"/>
    <w:basedOn w:val="Carpredefinitoparagrafo"/>
    <w:link w:val="Rientrocorpodeltesto"/>
    <w:uiPriority w:val="99"/>
    <w:semiHidden/>
    <w:rsid w:val="000247E4"/>
    <w:rPr>
      <w:rFonts w:ascii="Times New Roman" w:eastAsia="Times New Roman" w:hAnsi="Times New Roman" w:cs="Times New Roman"/>
      <w:sz w:val="20"/>
      <w:szCs w:val="20"/>
      <w:lang w:eastAsia="it-IT"/>
    </w:rPr>
  </w:style>
  <w:style w:type="paragraph" w:customStyle="1" w:styleId="CorpoDelTestoB">
    <w:name w:val="Corpo Del Testo B."/>
    <w:basedOn w:val="Corpotesto"/>
    <w:rsid w:val="000247E4"/>
    <w:pPr>
      <w:tabs>
        <w:tab w:val="left" w:pos="360"/>
      </w:tabs>
      <w:spacing w:after="0" w:line="360" w:lineRule="auto"/>
      <w:ind w:right="14"/>
      <w:jc w:val="both"/>
    </w:pPr>
    <w:rPr>
      <w:sz w:val="24"/>
    </w:rPr>
  </w:style>
  <w:style w:type="paragraph" w:customStyle="1" w:styleId="BodyText22">
    <w:name w:val="Body Text 22"/>
    <w:basedOn w:val="Normale"/>
    <w:rsid w:val="000247E4"/>
    <w:pPr>
      <w:jc w:val="both"/>
    </w:pPr>
    <w:rPr>
      <w:sz w:val="24"/>
    </w:rPr>
  </w:style>
  <w:style w:type="paragraph" w:styleId="Corpotesto">
    <w:name w:val="Body Text"/>
    <w:basedOn w:val="Normale"/>
    <w:link w:val="CorpotestoCarattere"/>
    <w:uiPriority w:val="99"/>
    <w:semiHidden/>
    <w:unhideWhenUsed/>
    <w:rsid w:val="000247E4"/>
    <w:pPr>
      <w:spacing w:after="120"/>
    </w:pPr>
  </w:style>
  <w:style w:type="character" w:customStyle="1" w:styleId="CorpotestoCarattere">
    <w:name w:val="Corpo testo Carattere"/>
    <w:basedOn w:val="Carpredefinitoparagrafo"/>
    <w:link w:val="Corpotesto"/>
    <w:uiPriority w:val="99"/>
    <w:semiHidden/>
    <w:rsid w:val="000247E4"/>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A82154"/>
    <w:pPr>
      <w:tabs>
        <w:tab w:val="center" w:pos="4819"/>
        <w:tab w:val="right" w:pos="9638"/>
      </w:tabs>
    </w:pPr>
  </w:style>
  <w:style w:type="character" w:customStyle="1" w:styleId="IntestazioneCarattere">
    <w:name w:val="Intestazione Carattere"/>
    <w:basedOn w:val="Carpredefinitoparagrafo"/>
    <w:link w:val="Intestazione"/>
    <w:uiPriority w:val="99"/>
    <w:rsid w:val="00A8215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82154"/>
    <w:pPr>
      <w:tabs>
        <w:tab w:val="center" w:pos="4819"/>
        <w:tab w:val="right" w:pos="9638"/>
      </w:tabs>
    </w:pPr>
  </w:style>
  <w:style w:type="character" w:customStyle="1" w:styleId="PidipaginaCarattere">
    <w:name w:val="Piè di pagina Carattere"/>
    <w:basedOn w:val="Carpredefinitoparagrafo"/>
    <w:link w:val="Pidipagina"/>
    <w:uiPriority w:val="99"/>
    <w:rsid w:val="00A82154"/>
    <w:rPr>
      <w:rFonts w:ascii="Times New Roman" w:eastAsia="Times New Roman" w:hAnsi="Times New Roman" w:cs="Times New Roman"/>
      <w:sz w:val="20"/>
      <w:szCs w:val="20"/>
      <w:lang w:eastAsia="it-IT"/>
    </w:rPr>
  </w:style>
  <w:style w:type="character" w:customStyle="1" w:styleId="normaltextrun">
    <w:name w:val="normaltextrun"/>
    <w:basedOn w:val="Carpredefinitoparagrafo"/>
    <w:rsid w:val="002E4E38"/>
  </w:style>
  <w:style w:type="character" w:customStyle="1" w:styleId="eop">
    <w:name w:val="eop"/>
    <w:basedOn w:val="Carpredefinitoparagrafo"/>
    <w:rsid w:val="002E4E38"/>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imandocommento">
    <w:name w:val="annotation reference"/>
    <w:basedOn w:val="Carpredefinitoparagrafo"/>
    <w:uiPriority w:val="99"/>
    <w:semiHidden/>
    <w:unhideWhenUsed/>
    <w:rsid w:val="00E27566"/>
    <w:rPr>
      <w:sz w:val="16"/>
      <w:szCs w:val="16"/>
    </w:rPr>
  </w:style>
  <w:style w:type="paragraph" w:styleId="Testocommento">
    <w:name w:val="annotation text"/>
    <w:basedOn w:val="Normale"/>
    <w:link w:val="TestocommentoCarattere"/>
    <w:uiPriority w:val="99"/>
    <w:semiHidden/>
    <w:unhideWhenUsed/>
    <w:rsid w:val="00E27566"/>
  </w:style>
  <w:style w:type="character" w:customStyle="1" w:styleId="TestocommentoCarattere">
    <w:name w:val="Testo commento Carattere"/>
    <w:basedOn w:val="Carpredefinitoparagrafo"/>
    <w:link w:val="Testocommento"/>
    <w:uiPriority w:val="99"/>
    <w:semiHidden/>
    <w:rsid w:val="00E2756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27566"/>
    <w:rPr>
      <w:b/>
      <w:bCs/>
    </w:rPr>
  </w:style>
  <w:style w:type="character" w:customStyle="1" w:styleId="SoggettocommentoCarattere">
    <w:name w:val="Soggetto commento Carattere"/>
    <w:basedOn w:val="TestocommentoCarattere"/>
    <w:link w:val="Soggettocommento"/>
    <w:uiPriority w:val="99"/>
    <w:semiHidden/>
    <w:rsid w:val="00E27566"/>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069F4A18BE89343A10E05CB0F2A7817" ma:contentTypeVersion="4" ma:contentTypeDescription="Creare un nuovo documento." ma:contentTypeScope="" ma:versionID="0faeb19abd41bc617eb4ded607a543b4">
  <xsd:schema xmlns:xsd="http://www.w3.org/2001/XMLSchema" xmlns:xs="http://www.w3.org/2001/XMLSchema" xmlns:p="http://schemas.microsoft.com/office/2006/metadata/properties" xmlns:ns2="af3af846-28f3-434c-b1d3-61a31716b724" targetNamespace="http://schemas.microsoft.com/office/2006/metadata/properties" ma:root="true" ma:fieldsID="18df835558a9bc1ac43ca847457bafae" ns2:_="">
    <xsd:import namespace="af3af846-28f3-434c-b1d3-61a31716b7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af846-28f3-434c-b1d3-61a31716b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7D1B5-FD74-4C99-AE61-247926B1F405}">
  <ds:schemaRefs>
    <ds:schemaRef ds:uri="http://schemas.microsoft.com/sharepoint/v3/contenttype/forms"/>
  </ds:schemaRefs>
</ds:datastoreItem>
</file>

<file path=customXml/itemProps2.xml><?xml version="1.0" encoding="utf-8"?>
<ds:datastoreItem xmlns:ds="http://schemas.openxmlformats.org/officeDocument/2006/customXml" ds:itemID="{7CD643AA-2708-4A20-9FED-2BF49F4069AC}">
  <ds:schemaRefs>
    <ds:schemaRef ds:uri="af3af846-28f3-434c-b1d3-61a31716b724"/>
    <ds:schemaRef ds:uri="http://purl.org/dc/elements/1.1/"/>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19839FE-65DD-4BC1-9B30-8297C2344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af846-28f3-434c-b1d3-61a31716b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AC2F48-0417-4C41-9A03-BCD1231D6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Luca  Brizzi</cp:lastModifiedBy>
  <cp:revision>84</cp:revision>
  <dcterms:created xsi:type="dcterms:W3CDTF">2024-01-26T02:02:00Z</dcterms:created>
  <dcterms:modified xsi:type="dcterms:W3CDTF">2024-06-27T13:08:00Z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0x0101005069F4A18BE89343A10E05CB0F2A7817</vt:lpwstr>
  </property>
  <property fmtid="{D5CDD505-2E9C-101B-9397-08002B2CF9AE}" pid="3" name="MediaServiceImageTags">
    <vt:lpwstr/>
  </property>
</Properties>
</file>